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A7" w:rsidRPr="00461460" w:rsidRDefault="005D5FA7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bookmarkStart w:id="0" w:name="_GoBack"/>
      <w:bookmarkEnd w:id="0"/>
      <w:r w:rsidRPr="00461460">
        <w:rPr>
          <w:rFonts w:ascii="Lato" w:hAnsi="Lato"/>
          <w:b/>
          <w:sz w:val="20"/>
          <w:szCs w:val="20"/>
        </w:rPr>
        <w:t>NOTICE OF MEETING</w:t>
      </w:r>
    </w:p>
    <w:p w:rsidR="005D5FA7" w:rsidRPr="00461460" w:rsidRDefault="005D5FA7" w:rsidP="00ED1D2F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5D5FA7" w:rsidRPr="00461460" w:rsidRDefault="005D5FA7" w:rsidP="00ED1D2F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 xml:space="preserve">Notice is hereby given that the Board of Trustees of the Tyler Junior College District will meet at 10:00 a.m. on the </w:t>
      </w:r>
      <w:r w:rsidR="00763685" w:rsidRPr="00461460">
        <w:rPr>
          <w:rFonts w:ascii="Lato" w:hAnsi="Lato"/>
          <w:sz w:val="20"/>
          <w:szCs w:val="20"/>
        </w:rPr>
        <w:t>21</w:t>
      </w:r>
      <w:r w:rsidR="00763685" w:rsidRPr="00461460">
        <w:rPr>
          <w:rFonts w:ascii="Lato" w:hAnsi="Lato"/>
          <w:sz w:val="20"/>
          <w:szCs w:val="20"/>
          <w:vertAlign w:val="superscript"/>
        </w:rPr>
        <w:t>st</w:t>
      </w:r>
      <w:r w:rsidR="00763685" w:rsidRPr="00461460">
        <w:rPr>
          <w:rFonts w:ascii="Lato" w:hAnsi="Lato"/>
          <w:sz w:val="20"/>
          <w:szCs w:val="20"/>
        </w:rPr>
        <w:t xml:space="preserve"> </w:t>
      </w:r>
      <w:r w:rsidRPr="00461460">
        <w:rPr>
          <w:rFonts w:ascii="Lato" w:hAnsi="Lato"/>
          <w:sz w:val="20"/>
          <w:szCs w:val="20"/>
        </w:rPr>
        <w:t xml:space="preserve">day of </w:t>
      </w:r>
      <w:r w:rsidR="00763685" w:rsidRPr="00461460">
        <w:rPr>
          <w:rFonts w:ascii="Lato" w:hAnsi="Lato"/>
          <w:sz w:val="20"/>
          <w:szCs w:val="20"/>
        </w:rPr>
        <w:t>Nov</w:t>
      </w:r>
      <w:r w:rsidR="0061449D" w:rsidRPr="00461460">
        <w:rPr>
          <w:rFonts w:ascii="Lato" w:hAnsi="Lato"/>
          <w:sz w:val="20"/>
          <w:szCs w:val="20"/>
        </w:rPr>
        <w:t>ember</w:t>
      </w:r>
      <w:r w:rsidRPr="00461460">
        <w:rPr>
          <w:rFonts w:ascii="Lato" w:hAnsi="Lato"/>
          <w:sz w:val="20"/>
          <w:szCs w:val="20"/>
        </w:rPr>
        <w:t>, 201</w:t>
      </w:r>
      <w:r w:rsidR="003E7235" w:rsidRPr="00461460">
        <w:rPr>
          <w:rFonts w:ascii="Lato" w:hAnsi="Lato"/>
          <w:sz w:val="20"/>
          <w:szCs w:val="20"/>
        </w:rPr>
        <w:t>9</w:t>
      </w:r>
      <w:r w:rsidRPr="00461460">
        <w:rPr>
          <w:rFonts w:ascii="Lato" w:hAnsi="Lato"/>
          <w:sz w:val="20"/>
          <w:szCs w:val="20"/>
        </w:rPr>
        <w:t xml:space="preserve">, </w:t>
      </w:r>
      <w:r w:rsidR="00763685" w:rsidRPr="00461460">
        <w:rPr>
          <w:rFonts w:ascii="Lato" w:hAnsi="Lato"/>
          <w:sz w:val="20"/>
          <w:szCs w:val="20"/>
        </w:rPr>
        <w:t xml:space="preserve">in the Board Conference Room, White Administrative Services Center, at the College in the City of Tyler, </w:t>
      </w:r>
      <w:r w:rsidRPr="00461460">
        <w:rPr>
          <w:rFonts w:ascii="Lato" w:hAnsi="Lato"/>
          <w:sz w:val="20"/>
          <w:szCs w:val="20"/>
        </w:rPr>
        <w:t>Texas, for the purpose of addressing the following agenda:</w:t>
      </w:r>
    </w:p>
    <w:p w:rsidR="005D5FA7" w:rsidRPr="00461460" w:rsidRDefault="005D5FA7" w:rsidP="00ED1D2F">
      <w:pPr>
        <w:tabs>
          <w:tab w:val="decimal" w:pos="360"/>
        </w:tabs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461460" w:rsidRDefault="00EC0068" w:rsidP="00461460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 w:hanging="27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 xml:space="preserve">Discussion regarding resolutions authorizing the president of the Board of Trustees to execute deeds for the sale </w:t>
      </w:r>
    </w:p>
    <w:p w:rsidR="00EC0068" w:rsidRPr="00461460" w:rsidRDefault="00461460" w:rsidP="00461460">
      <w:pPr>
        <w:tabs>
          <w:tab w:val="left" w:pos="360"/>
        </w:tabs>
        <w:spacing w:after="0" w:line="360" w:lineRule="auto"/>
        <w:ind w:left="9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 w:rsidR="00EC0068" w:rsidRPr="00461460">
        <w:rPr>
          <w:rFonts w:ascii="Lato" w:hAnsi="Lato"/>
          <w:sz w:val="20"/>
          <w:szCs w:val="20"/>
        </w:rPr>
        <w:t>of delinquent tax properties in Smith County, Texas.</w:t>
      </w:r>
    </w:p>
    <w:p w:rsidR="005D5FA7" w:rsidRPr="00461460" w:rsidRDefault="005D5FA7" w:rsidP="00461460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>Work session on</w:t>
      </w:r>
      <w:r w:rsidR="005C4EDB" w:rsidRPr="00461460">
        <w:rPr>
          <w:rFonts w:ascii="Lato" w:hAnsi="Lato"/>
          <w:sz w:val="20"/>
          <w:szCs w:val="20"/>
        </w:rPr>
        <w:t xml:space="preserve"> </w:t>
      </w:r>
      <w:r w:rsidRPr="00461460">
        <w:rPr>
          <w:rFonts w:ascii="Lato" w:hAnsi="Lato"/>
          <w:sz w:val="20"/>
          <w:szCs w:val="20"/>
        </w:rPr>
        <w:t>finances.</w:t>
      </w:r>
    </w:p>
    <w:p w:rsidR="00235A8E" w:rsidRPr="00461460" w:rsidRDefault="00235A8E" w:rsidP="00461460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>Report on enrollment.</w:t>
      </w:r>
    </w:p>
    <w:p w:rsidR="00541A07" w:rsidRPr="00461460" w:rsidRDefault="007D0EAB" w:rsidP="00461460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eastAsia="Times New Roman" w:hAnsi="Lato" w:cs="Times New Roman"/>
          <w:sz w:val="20"/>
          <w:szCs w:val="20"/>
        </w:rPr>
        <w:t xml:space="preserve">Report </w:t>
      </w:r>
      <w:r w:rsidR="00F075C9">
        <w:rPr>
          <w:rFonts w:ascii="Lato" w:eastAsia="Times New Roman" w:hAnsi="Lato" w:cs="Times New Roman"/>
          <w:sz w:val="20"/>
          <w:szCs w:val="20"/>
        </w:rPr>
        <w:t>on</w:t>
      </w:r>
      <w:r w:rsidRPr="00461460">
        <w:rPr>
          <w:rFonts w:ascii="Lato" w:eastAsia="Times New Roman" w:hAnsi="Lato" w:cs="Times New Roman"/>
          <w:sz w:val="20"/>
          <w:szCs w:val="20"/>
        </w:rPr>
        <w:t xml:space="preserve"> meeting with the Tyler Junior College Foundation Finance Committee.</w:t>
      </w:r>
    </w:p>
    <w:p w:rsidR="00541A07" w:rsidRPr="00461460" w:rsidRDefault="00541A07" w:rsidP="00461460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>Discussion regarding TJC’s values, vision and mission.</w:t>
      </w:r>
    </w:p>
    <w:p w:rsidR="00953AB7" w:rsidRPr="00461460" w:rsidRDefault="00541A07" w:rsidP="00461460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>Discussion regarding formation of an Audit Committee</w:t>
      </w:r>
      <w:r w:rsidR="00953AB7" w:rsidRPr="00461460">
        <w:rPr>
          <w:rFonts w:ascii="Lato" w:hAnsi="Lato"/>
          <w:sz w:val="20"/>
          <w:szCs w:val="20"/>
        </w:rPr>
        <w:t>.</w:t>
      </w:r>
    </w:p>
    <w:p w:rsidR="0007121F" w:rsidRPr="00461460" w:rsidRDefault="00541A07" w:rsidP="00461460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>Discussion regarding Maintenance Tax Note priorities</w:t>
      </w:r>
      <w:r w:rsidR="0007121F" w:rsidRPr="00461460">
        <w:rPr>
          <w:rFonts w:ascii="Lato" w:hAnsi="Lato"/>
          <w:sz w:val="20"/>
          <w:szCs w:val="20"/>
        </w:rPr>
        <w:t>.</w:t>
      </w:r>
    </w:p>
    <w:p w:rsidR="00E03085" w:rsidRPr="00461460" w:rsidRDefault="00E03085" w:rsidP="00461460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 xml:space="preserve">Discussion regarding updates to the Tyler Junior College </w:t>
      </w:r>
      <w:r w:rsidRPr="00461460">
        <w:rPr>
          <w:rFonts w:ascii="Lato" w:hAnsi="Lato"/>
          <w:i/>
          <w:sz w:val="20"/>
          <w:szCs w:val="20"/>
        </w:rPr>
        <w:t>Board Policy Manual</w:t>
      </w:r>
      <w:r w:rsidR="00235A8E" w:rsidRPr="00461460">
        <w:rPr>
          <w:rFonts w:ascii="Lato" w:hAnsi="Lato"/>
          <w:sz w:val="20"/>
          <w:szCs w:val="20"/>
        </w:rPr>
        <w:t xml:space="preserve"> (DGC-Local and EE-Local)</w:t>
      </w:r>
      <w:r w:rsidRPr="00461460">
        <w:rPr>
          <w:rFonts w:ascii="Lato" w:hAnsi="Lato"/>
          <w:sz w:val="20"/>
          <w:szCs w:val="20"/>
        </w:rPr>
        <w:t>.</w:t>
      </w:r>
    </w:p>
    <w:p w:rsidR="00E03085" w:rsidRPr="00461460" w:rsidRDefault="00E03085" w:rsidP="00461460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>Discussion regarding change to posting fee.</w:t>
      </w:r>
    </w:p>
    <w:p w:rsidR="005B0235" w:rsidRPr="00461460" w:rsidRDefault="00541A07" w:rsidP="00461460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>Discussion regarding candidate for the Smith County Appraisal District Board of Directors</w:t>
      </w:r>
      <w:r w:rsidR="005B0235" w:rsidRPr="00461460">
        <w:rPr>
          <w:rFonts w:ascii="Lato" w:hAnsi="Lato"/>
          <w:sz w:val="20"/>
          <w:szCs w:val="20"/>
        </w:rPr>
        <w:t>.</w:t>
      </w:r>
    </w:p>
    <w:p w:rsidR="008404F3" w:rsidRPr="00461460" w:rsidRDefault="00541A07" w:rsidP="00461460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>Discussion regarding candidates for the Van Zandt County Appraisal District Board of Directors</w:t>
      </w:r>
      <w:r w:rsidR="008404F3" w:rsidRPr="00461460">
        <w:rPr>
          <w:rFonts w:ascii="Lato" w:hAnsi="Lato"/>
          <w:sz w:val="20"/>
          <w:szCs w:val="20"/>
        </w:rPr>
        <w:t>.</w:t>
      </w:r>
    </w:p>
    <w:p w:rsidR="00074CB0" w:rsidRPr="00461460" w:rsidRDefault="00074CB0" w:rsidP="00461460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>Discussion regarding update to the Investment Policy.</w:t>
      </w:r>
    </w:p>
    <w:p w:rsidR="009C3CB3" w:rsidRPr="00461460" w:rsidRDefault="00E03085" w:rsidP="00461460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 xml:space="preserve">Discussion regarding </w:t>
      </w:r>
      <w:r w:rsidR="006D6D37" w:rsidRPr="00461460">
        <w:rPr>
          <w:rFonts w:ascii="Lato" w:hAnsi="Lato"/>
          <w:sz w:val="20"/>
          <w:szCs w:val="20"/>
        </w:rPr>
        <w:t xml:space="preserve">purchase </w:t>
      </w:r>
      <w:r w:rsidR="00095213" w:rsidRPr="00461460">
        <w:rPr>
          <w:rFonts w:ascii="Lato" w:hAnsi="Lato"/>
          <w:sz w:val="20"/>
          <w:szCs w:val="20"/>
        </w:rPr>
        <w:t xml:space="preserve">of </w:t>
      </w:r>
      <w:r w:rsidR="00095213">
        <w:rPr>
          <w:rFonts w:ascii="Lato" w:hAnsi="Lato"/>
          <w:sz w:val="20"/>
          <w:szCs w:val="20"/>
        </w:rPr>
        <w:t xml:space="preserve">a </w:t>
      </w:r>
      <w:r w:rsidR="00095213" w:rsidRPr="00461460">
        <w:rPr>
          <w:rFonts w:ascii="Lato" w:hAnsi="Lato"/>
          <w:sz w:val="20"/>
          <w:szCs w:val="20"/>
        </w:rPr>
        <w:t xml:space="preserve">vehicle </w:t>
      </w:r>
      <w:r w:rsidR="006D6D37" w:rsidRPr="00461460">
        <w:rPr>
          <w:rFonts w:ascii="Lato" w:hAnsi="Lato"/>
          <w:sz w:val="20"/>
          <w:szCs w:val="20"/>
        </w:rPr>
        <w:t>from Tyler Ford for the Vet Tech program</w:t>
      </w:r>
      <w:r w:rsidR="008274A0" w:rsidRPr="00461460">
        <w:rPr>
          <w:rFonts w:ascii="Lato" w:hAnsi="Lato"/>
          <w:sz w:val="20"/>
          <w:szCs w:val="20"/>
        </w:rPr>
        <w:t>.</w:t>
      </w:r>
    </w:p>
    <w:p w:rsidR="00461460" w:rsidRDefault="006D6D37" w:rsidP="00E03085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 xml:space="preserve">Discussion regarding purchase </w:t>
      </w:r>
      <w:r w:rsidR="00095213" w:rsidRPr="00461460">
        <w:rPr>
          <w:rFonts w:ascii="Lato" w:hAnsi="Lato"/>
          <w:sz w:val="20"/>
          <w:szCs w:val="20"/>
        </w:rPr>
        <w:t xml:space="preserve">of training equipment systems </w:t>
      </w:r>
      <w:r w:rsidR="00E5684A" w:rsidRPr="00461460">
        <w:rPr>
          <w:rFonts w:ascii="Lato" w:hAnsi="Lato"/>
          <w:sz w:val="20"/>
          <w:szCs w:val="20"/>
        </w:rPr>
        <w:t xml:space="preserve">from Advanced Technologies Consultants, Inc. </w:t>
      </w:r>
      <w:r w:rsidRPr="00461460">
        <w:rPr>
          <w:rFonts w:ascii="Lato" w:hAnsi="Lato"/>
          <w:sz w:val="20"/>
          <w:szCs w:val="20"/>
        </w:rPr>
        <w:t xml:space="preserve">for </w:t>
      </w:r>
    </w:p>
    <w:p w:rsidR="006D6D37" w:rsidRPr="00461460" w:rsidRDefault="006D6D37" w:rsidP="00461460">
      <w:pPr>
        <w:pStyle w:val="ListParagraph"/>
        <w:tabs>
          <w:tab w:val="left" w:pos="360"/>
          <w:tab w:val="left" w:pos="99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>the Industrial Trades program.</w:t>
      </w:r>
    </w:p>
    <w:p w:rsidR="006D6D37" w:rsidRPr="00461460" w:rsidRDefault="006D6D37" w:rsidP="00461460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 xml:space="preserve">Discussion regarding </w:t>
      </w:r>
      <w:r w:rsidR="002B29D9" w:rsidRPr="00461460">
        <w:rPr>
          <w:rFonts w:ascii="Lato" w:hAnsi="Lato"/>
          <w:sz w:val="20"/>
          <w:szCs w:val="20"/>
        </w:rPr>
        <w:t xml:space="preserve">renewal </w:t>
      </w:r>
      <w:r w:rsidRPr="00461460">
        <w:rPr>
          <w:rFonts w:ascii="Lato" w:hAnsi="Lato"/>
          <w:sz w:val="20"/>
          <w:szCs w:val="20"/>
        </w:rPr>
        <w:t>agreement with CDW-G for campus-wide Microsoft products.</w:t>
      </w:r>
    </w:p>
    <w:p w:rsidR="006D6D37" w:rsidRPr="00461460" w:rsidRDefault="006D6D37" w:rsidP="00461460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 xml:space="preserve">Discussion regarding </w:t>
      </w:r>
      <w:r w:rsidR="002B29D9" w:rsidRPr="00461460">
        <w:rPr>
          <w:rFonts w:ascii="Lato" w:hAnsi="Lato"/>
          <w:sz w:val="20"/>
          <w:szCs w:val="20"/>
        </w:rPr>
        <w:t xml:space="preserve">renewal </w:t>
      </w:r>
      <w:r w:rsidRPr="00461460">
        <w:rPr>
          <w:rFonts w:ascii="Lato" w:hAnsi="Lato"/>
          <w:sz w:val="20"/>
          <w:szCs w:val="20"/>
        </w:rPr>
        <w:t>agreement with CDW-G for Teradici for PCoIP for VDI.</w:t>
      </w:r>
    </w:p>
    <w:p w:rsidR="006D6D37" w:rsidRPr="00461460" w:rsidRDefault="006D6D37" w:rsidP="00461460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>Discussion regarding annual renewal with Transact@Blackboard for business services payment software.</w:t>
      </w:r>
    </w:p>
    <w:p w:rsidR="006D6D37" w:rsidRPr="00461460" w:rsidRDefault="006D6D37" w:rsidP="00461460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 xml:space="preserve">Discussion regarding purchase </w:t>
      </w:r>
      <w:r w:rsidR="00095213" w:rsidRPr="00461460">
        <w:rPr>
          <w:rFonts w:ascii="Lato" w:hAnsi="Lato"/>
          <w:sz w:val="20"/>
          <w:szCs w:val="20"/>
        </w:rPr>
        <w:t xml:space="preserve">of </w:t>
      </w:r>
      <w:r w:rsidR="00095213">
        <w:rPr>
          <w:rFonts w:ascii="Lato" w:hAnsi="Lato"/>
          <w:sz w:val="20"/>
          <w:szCs w:val="20"/>
        </w:rPr>
        <w:t xml:space="preserve">a </w:t>
      </w:r>
      <w:r w:rsidR="00095213" w:rsidRPr="00461460">
        <w:rPr>
          <w:rFonts w:ascii="Lato" w:hAnsi="Lato"/>
          <w:sz w:val="20"/>
          <w:szCs w:val="20"/>
        </w:rPr>
        <w:t xml:space="preserve">plasma water table </w:t>
      </w:r>
      <w:r w:rsidR="00E5684A" w:rsidRPr="00461460">
        <w:rPr>
          <w:rFonts w:ascii="Lato" w:hAnsi="Lato"/>
          <w:sz w:val="20"/>
          <w:szCs w:val="20"/>
        </w:rPr>
        <w:t xml:space="preserve">from Lincoln Electric </w:t>
      </w:r>
      <w:r w:rsidRPr="00461460">
        <w:rPr>
          <w:rFonts w:ascii="Lato" w:hAnsi="Lato"/>
          <w:sz w:val="20"/>
          <w:szCs w:val="20"/>
        </w:rPr>
        <w:t xml:space="preserve">for </w:t>
      </w:r>
      <w:r w:rsidR="00E5684A" w:rsidRPr="00461460">
        <w:rPr>
          <w:rFonts w:ascii="Lato" w:hAnsi="Lato"/>
          <w:sz w:val="20"/>
          <w:szCs w:val="20"/>
        </w:rPr>
        <w:t xml:space="preserve">the </w:t>
      </w:r>
      <w:r w:rsidR="00B65E05">
        <w:rPr>
          <w:rFonts w:ascii="Lato" w:hAnsi="Lato"/>
          <w:sz w:val="20"/>
          <w:szCs w:val="20"/>
        </w:rPr>
        <w:t>W</w:t>
      </w:r>
      <w:r w:rsidRPr="00461460">
        <w:rPr>
          <w:rFonts w:ascii="Lato" w:hAnsi="Lato"/>
          <w:sz w:val="20"/>
          <w:szCs w:val="20"/>
        </w:rPr>
        <w:t>elding program.</w:t>
      </w:r>
    </w:p>
    <w:p w:rsidR="00E5684A" w:rsidRPr="00461460" w:rsidRDefault="00E5684A" w:rsidP="00461460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 xml:space="preserve">Discussion regarding </w:t>
      </w:r>
      <w:r w:rsidR="002B29D9" w:rsidRPr="00461460">
        <w:rPr>
          <w:rFonts w:ascii="Lato" w:hAnsi="Lato"/>
          <w:sz w:val="20"/>
          <w:szCs w:val="20"/>
        </w:rPr>
        <w:t xml:space="preserve">purchase </w:t>
      </w:r>
      <w:r w:rsidR="00095213">
        <w:rPr>
          <w:rFonts w:ascii="Lato" w:hAnsi="Lato"/>
          <w:sz w:val="20"/>
          <w:szCs w:val="20"/>
        </w:rPr>
        <w:t>of</w:t>
      </w:r>
      <w:r w:rsidR="00095213" w:rsidRPr="00461460">
        <w:rPr>
          <w:rFonts w:ascii="Lato" w:hAnsi="Lato"/>
          <w:sz w:val="20"/>
          <w:szCs w:val="20"/>
        </w:rPr>
        <w:t xml:space="preserve"> blue light emergency phones</w:t>
      </w:r>
      <w:r w:rsidR="00095213">
        <w:rPr>
          <w:rFonts w:ascii="Lato" w:hAnsi="Lato"/>
          <w:sz w:val="20"/>
          <w:szCs w:val="20"/>
        </w:rPr>
        <w:t xml:space="preserve"> </w:t>
      </w:r>
      <w:r w:rsidR="002B29D9">
        <w:rPr>
          <w:rFonts w:ascii="Lato" w:hAnsi="Lato"/>
          <w:sz w:val="20"/>
          <w:szCs w:val="20"/>
        </w:rPr>
        <w:t xml:space="preserve">from </w:t>
      </w:r>
      <w:r w:rsidRPr="00461460">
        <w:rPr>
          <w:rFonts w:ascii="Lato" w:hAnsi="Lato"/>
          <w:sz w:val="20"/>
          <w:szCs w:val="20"/>
        </w:rPr>
        <w:t>Case Emergency Systems.</w:t>
      </w:r>
    </w:p>
    <w:p w:rsidR="00E5684A" w:rsidRPr="00461460" w:rsidRDefault="00E5684A" w:rsidP="00461460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 xml:space="preserve">Discussion regarding </w:t>
      </w:r>
      <w:r w:rsidR="002B29D9" w:rsidRPr="00461460">
        <w:rPr>
          <w:rFonts w:ascii="Lato" w:hAnsi="Lato"/>
          <w:sz w:val="20"/>
          <w:szCs w:val="20"/>
        </w:rPr>
        <w:t xml:space="preserve">purchase </w:t>
      </w:r>
      <w:r w:rsidR="00095213" w:rsidRPr="00461460">
        <w:rPr>
          <w:rFonts w:ascii="Lato" w:hAnsi="Lato"/>
          <w:sz w:val="20"/>
          <w:szCs w:val="20"/>
        </w:rPr>
        <w:t>of call center software</w:t>
      </w:r>
      <w:r w:rsidR="00095213">
        <w:rPr>
          <w:rFonts w:ascii="Lato" w:hAnsi="Lato"/>
          <w:sz w:val="20"/>
          <w:szCs w:val="20"/>
        </w:rPr>
        <w:t xml:space="preserve"> </w:t>
      </w:r>
      <w:r w:rsidR="002B29D9">
        <w:rPr>
          <w:rFonts w:ascii="Lato" w:hAnsi="Lato"/>
          <w:sz w:val="20"/>
          <w:szCs w:val="20"/>
        </w:rPr>
        <w:t>from</w:t>
      </w:r>
      <w:r w:rsidRPr="00461460">
        <w:rPr>
          <w:rFonts w:ascii="Lato" w:hAnsi="Lato"/>
          <w:sz w:val="20"/>
          <w:szCs w:val="20"/>
        </w:rPr>
        <w:t xml:space="preserve"> Nice in Contact.</w:t>
      </w:r>
    </w:p>
    <w:p w:rsidR="00461460" w:rsidRDefault="00E5684A" w:rsidP="00E03085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 xml:space="preserve">Discussion regarding </w:t>
      </w:r>
      <w:r w:rsidR="002B29D9" w:rsidRPr="00461460">
        <w:rPr>
          <w:rFonts w:ascii="Lato" w:hAnsi="Lato"/>
          <w:sz w:val="20"/>
          <w:szCs w:val="20"/>
        </w:rPr>
        <w:t xml:space="preserve">rental </w:t>
      </w:r>
      <w:r w:rsidR="00376F03" w:rsidRPr="00461460">
        <w:rPr>
          <w:rFonts w:ascii="Lato" w:hAnsi="Lato"/>
          <w:sz w:val="20"/>
          <w:szCs w:val="20"/>
        </w:rPr>
        <w:t xml:space="preserve">agreement with Betty Brinn Children’s Museum for the Velocity engineering </w:t>
      </w:r>
    </w:p>
    <w:p w:rsidR="00E5684A" w:rsidRPr="00461460" w:rsidRDefault="00376F03" w:rsidP="00461460">
      <w:pPr>
        <w:pStyle w:val="ListParagraph"/>
        <w:tabs>
          <w:tab w:val="left" w:pos="360"/>
          <w:tab w:val="left" w:pos="99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>exhibit for the Science Center.</w:t>
      </w:r>
    </w:p>
    <w:p w:rsidR="00461460" w:rsidRPr="00461460" w:rsidRDefault="00461460" w:rsidP="00E03085">
      <w:pPr>
        <w:pStyle w:val="ListParagraph"/>
        <w:numPr>
          <w:ilvl w:val="0"/>
          <w:numId w:val="17"/>
        </w:numPr>
        <w:tabs>
          <w:tab w:val="left" w:pos="360"/>
          <w:tab w:val="left" w:pos="990"/>
        </w:tabs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 xml:space="preserve">Discussion regarding purchase </w:t>
      </w:r>
      <w:r w:rsidR="00095213" w:rsidRPr="00461460">
        <w:rPr>
          <w:rFonts w:ascii="Lato" w:hAnsi="Lato"/>
          <w:sz w:val="20"/>
          <w:szCs w:val="20"/>
        </w:rPr>
        <w:t xml:space="preserve">of </w:t>
      </w:r>
      <w:r w:rsidR="00095213">
        <w:rPr>
          <w:rFonts w:ascii="Lato" w:hAnsi="Lato"/>
          <w:sz w:val="20"/>
          <w:szCs w:val="20"/>
        </w:rPr>
        <w:t xml:space="preserve">a </w:t>
      </w:r>
      <w:r w:rsidR="00095213" w:rsidRPr="00461460">
        <w:rPr>
          <w:rFonts w:ascii="Lato" w:eastAsia="Calibri" w:hAnsi="Lato" w:cs="Times New Roman"/>
          <w:sz w:val="20"/>
          <w:szCs w:val="20"/>
        </w:rPr>
        <w:t xml:space="preserve">hematology analyzer </w:t>
      </w:r>
      <w:r w:rsidRPr="00461460">
        <w:rPr>
          <w:rFonts w:ascii="Lato" w:eastAsia="Calibri" w:hAnsi="Lato" w:cs="Times New Roman"/>
          <w:sz w:val="20"/>
          <w:szCs w:val="20"/>
        </w:rPr>
        <w:t>from Beckman Coulter for the Medical Laboratory Technology program.</w:t>
      </w:r>
    </w:p>
    <w:p w:rsidR="008E163E" w:rsidRDefault="008E163E" w:rsidP="00EC0068">
      <w:pPr>
        <w:tabs>
          <w:tab w:val="decimal" w:pos="360"/>
          <w:tab w:val="left" w:pos="990"/>
        </w:tabs>
        <w:spacing w:after="0" w:line="240" w:lineRule="auto"/>
        <w:ind w:left="270" w:hanging="270"/>
        <w:jc w:val="both"/>
        <w:rPr>
          <w:rFonts w:ascii="Lato" w:hAnsi="Lato"/>
          <w:sz w:val="20"/>
          <w:szCs w:val="20"/>
        </w:rPr>
      </w:pPr>
    </w:p>
    <w:p w:rsidR="00C712AF" w:rsidRPr="00461460" w:rsidRDefault="00C712AF" w:rsidP="00EC0068">
      <w:pPr>
        <w:tabs>
          <w:tab w:val="decimal" w:pos="360"/>
          <w:tab w:val="left" w:pos="990"/>
        </w:tabs>
        <w:spacing w:after="0" w:line="240" w:lineRule="auto"/>
        <w:ind w:left="270" w:hanging="270"/>
        <w:jc w:val="both"/>
        <w:rPr>
          <w:rFonts w:ascii="Lato" w:hAnsi="Lato"/>
          <w:sz w:val="20"/>
          <w:szCs w:val="20"/>
        </w:rPr>
      </w:pPr>
    </w:p>
    <w:p w:rsidR="005B0235" w:rsidRPr="00461460" w:rsidRDefault="005B0235" w:rsidP="008404F3">
      <w:pPr>
        <w:tabs>
          <w:tab w:val="decimal" w:pos="360"/>
          <w:tab w:val="left" w:pos="990"/>
        </w:tabs>
        <w:spacing w:after="0" w:line="240" w:lineRule="auto"/>
        <w:ind w:left="270" w:hanging="45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="009C3CB3"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="009C3CB3" w:rsidRPr="00461460">
        <w:rPr>
          <w:rFonts w:ascii="Lato" w:hAnsi="Lato"/>
          <w:sz w:val="20"/>
          <w:szCs w:val="20"/>
        </w:rPr>
        <w:t>Ellen Matthews, Secretary</w:t>
      </w:r>
    </w:p>
    <w:p w:rsidR="005B0235" w:rsidRPr="00461460" w:rsidRDefault="005B0235" w:rsidP="005B0235">
      <w:pPr>
        <w:tabs>
          <w:tab w:val="decimal" w:pos="360"/>
          <w:tab w:val="left" w:pos="990"/>
        </w:tabs>
        <w:spacing w:after="0" w:line="240" w:lineRule="auto"/>
        <w:ind w:left="270" w:hanging="450"/>
        <w:jc w:val="both"/>
        <w:rPr>
          <w:rFonts w:ascii="Lato" w:hAnsi="Lato"/>
          <w:sz w:val="20"/>
          <w:szCs w:val="20"/>
        </w:rPr>
      </w:pPr>
    </w:p>
    <w:p w:rsidR="005B0235" w:rsidRPr="00461460" w:rsidRDefault="005B0235" w:rsidP="005B0235">
      <w:pPr>
        <w:tabs>
          <w:tab w:val="decimal" w:pos="360"/>
          <w:tab w:val="left" w:pos="990"/>
        </w:tabs>
        <w:spacing w:after="0" w:line="240" w:lineRule="auto"/>
        <w:ind w:left="270" w:hanging="45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</w:p>
    <w:p w:rsidR="005D5FA7" w:rsidRPr="00461460" w:rsidRDefault="005B0235" w:rsidP="005B0235">
      <w:pPr>
        <w:tabs>
          <w:tab w:val="decimal" w:pos="360"/>
          <w:tab w:val="left" w:pos="990"/>
        </w:tabs>
        <w:spacing w:after="0" w:line="240" w:lineRule="auto"/>
        <w:ind w:left="270" w:hanging="45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  <w:t>Date and time posted</w:t>
      </w:r>
      <w:r w:rsidR="009C3CB3" w:rsidRPr="00461460">
        <w:rPr>
          <w:rFonts w:ascii="Lato" w:hAnsi="Lato"/>
          <w:sz w:val="20"/>
          <w:szCs w:val="20"/>
        </w:rPr>
        <w:tab/>
      </w:r>
      <w:r w:rsidR="009C3CB3" w:rsidRPr="00461460">
        <w:rPr>
          <w:rFonts w:ascii="Lato" w:hAnsi="Lato"/>
          <w:sz w:val="20"/>
          <w:szCs w:val="20"/>
        </w:rPr>
        <w:tab/>
      </w:r>
      <w:r w:rsidR="009C3CB3" w:rsidRPr="00461460">
        <w:rPr>
          <w:rFonts w:ascii="Lato" w:hAnsi="Lato"/>
          <w:sz w:val="20"/>
          <w:szCs w:val="20"/>
        </w:rPr>
        <w:tab/>
      </w:r>
    </w:p>
    <w:p w:rsidR="009C3CB3" w:rsidRPr="007676D2" w:rsidRDefault="009C3CB3" w:rsidP="00DE2447">
      <w:pPr>
        <w:tabs>
          <w:tab w:val="decimal" w:pos="360"/>
          <w:tab w:val="left" w:pos="990"/>
        </w:tabs>
        <w:spacing w:after="0" w:line="240" w:lineRule="auto"/>
        <w:ind w:left="-360"/>
        <w:rPr>
          <w:rFonts w:asciiTheme="majorHAnsi" w:hAnsiTheme="majorHAnsi"/>
          <w:b/>
        </w:rPr>
        <w:sectPr w:rsidR="009C3CB3" w:rsidRPr="007676D2" w:rsidSect="00C712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304" w:right="1080" w:bottom="432" w:left="1080" w:header="720" w:footer="720" w:gutter="0"/>
          <w:cols w:space="720"/>
          <w:docGrid w:linePitch="360"/>
        </w:sectPr>
      </w:pPr>
    </w:p>
    <w:p w:rsidR="00F413D2" w:rsidRPr="00B65E05" w:rsidRDefault="00CD0363" w:rsidP="00883B41">
      <w:pPr>
        <w:tabs>
          <w:tab w:val="decimal" w:pos="540"/>
          <w:tab w:val="left" w:pos="990"/>
        </w:tabs>
        <w:spacing w:after="0" w:line="360" w:lineRule="auto"/>
        <w:ind w:left="630" w:hanging="630"/>
        <w:jc w:val="center"/>
        <w:rPr>
          <w:rFonts w:ascii="Lato" w:hAnsi="Lato"/>
          <w:b/>
          <w:sz w:val="20"/>
          <w:szCs w:val="20"/>
        </w:rPr>
      </w:pPr>
      <w:r w:rsidRPr="00B65E05">
        <w:rPr>
          <w:rFonts w:ascii="Lato" w:hAnsi="Lato"/>
          <w:b/>
          <w:sz w:val="20"/>
          <w:szCs w:val="20"/>
        </w:rPr>
        <w:lastRenderedPageBreak/>
        <w:t>N</w:t>
      </w:r>
      <w:r w:rsidR="00F413D2" w:rsidRPr="00B65E05">
        <w:rPr>
          <w:rFonts w:ascii="Lato" w:hAnsi="Lato"/>
          <w:b/>
          <w:sz w:val="20"/>
          <w:szCs w:val="20"/>
        </w:rPr>
        <w:t>OTICE OF MEETING</w:t>
      </w:r>
    </w:p>
    <w:p w:rsidR="00F413D2" w:rsidRPr="00B65E05" w:rsidRDefault="00F413D2" w:rsidP="008D1C9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Notice is hereby given that the Board of Trustees of the Tyler Junior College District will meet at </w:t>
      </w:r>
      <w:r w:rsidR="002D417F" w:rsidRPr="00B65E05">
        <w:rPr>
          <w:rFonts w:ascii="Lato" w:hAnsi="Lato"/>
          <w:sz w:val="20"/>
          <w:szCs w:val="20"/>
        </w:rPr>
        <w:t>11:00</w:t>
      </w:r>
      <w:r w:rsidRPr="00B65E05">
        <w:rPr>
          <w:rFonts w:ascii="Lato" w:hAnsi="Lato"/>
          <w:sz w:val="20"/>
          <w:szCs w:val="20"/>
        </w:rPr>
        <w:t xml:space="preserve"> </w:t>
      </w:r>
      <w:r w:rsidR="002D417F" w:rsidRPr="00B65E05">
        <w:rPr>
          <w:rFonts w:ascii="Lato" w:hAnsi="Lato"/>
          <w:sz w:val="20"/>
          <w:szCs w:val="20"/>
        </w:rPr>
        <w:t>a</w:t>
      </w:r>
      <w:r w:rsidRPr="00B65E05">
        <w:rPr>
          <w:rFonts w:ascii="Lato" w:hAnsi="Lato"/>
          <w:sz w:val="20"/>
          <w:szCs w:val="20"/>
        </w:rPr>
        <w:t xml:space="preserve">.m. on the </w:t>
      </w:r>
      <w:r w:rsidR="00E802C4" w:rsidRPr="00B65E05">
        <w:rPr>
          <w:rFonts w:ascii="Lato" w:hAnsi="Lato"/>
          <w:sz w:val="20"/>
          <w:szCs w:val="20"/>
        </w:rPr>
        <w:t>2</w:t>
      </w:r>
      <w:r w:rsidR="00322167" w:rsidRPr="00B65E05">
        <w:rPr>
          <w:rFonts w:ascii="Lato" w:hAnsi="Lato"/>
          <w:sz w:val="20"/>
          <w:szCs w:val="20"/>
        </w:rPr>
        <w:t>1</w:t>
      </w:r>
      <w:r w:rsidR="00322167" w:rsidRPr="00B65E05">
        <w:rPr>
          <w:rFonts w:ascii="Lato" w:hAnsi="Lato"/>
          <w:sz w:val="20"/>
          <w:szCs w:val="20"/>
          <w:vertAlign w:val="superscript"/>
        </w:rPr>
        <w:t>st</w:t>
      </w:r>
      <w:r w:rsidR="00322167" w:rsidRPr="00B65E05">
        <w:rPr>
          <w:rFonts w:ascii="Lato" w:hAnsi="Lato"/>
          <w:sz w:val="20"/>
          <w:szCs w:val="20"/>
        </w:rPr>
        <w:t xml:space="preserve"> </w:t>
      </w:r>
      <w:r w:rsidR="00604F28" w:rsidRPr="00B65E05">
        <w:rPr>
          <w:rFonts w:ascii="Lato" w:hAnsi="Lato"/>
          <w:sz w:val="20"/>
          <w:szCs w:val="20"/>
        </w:rPr>
        <w:t>day</w:t>
      </w:r>
      <w:r w:rsidR="0066381C" w:rsidRPr="00B65E05">
        <w:rPr>
          <w:rFonts w:ascii="Lato" w:hAnsi="Lato"/>
          <w:sz w:val="20"/>
          <w:szCs w:val="20"/>
        </w:rPr>
        <w:t xml:space="preserve"> </w:t>
      </w:r>
      <w:r w:rsidRPr="00B65E05">
        <w:rPr>
          <w:rFonts w:ascii="Lato" w:hAnsi="Lato"/>
          <w:sz w:val="20"/>
          <w:szCs w:val="20"/>
        </w:rPr>
        <w:t xml:space="preserve">of </w:t>
      </w:r>
      <w:r w:rsidR="00322167" w:rsidRPr="00B65E05">
        <w:rPr>
          <w:rFonts w:ascii="Lato" w:hAnsi="Lato"/>
          <w:sz w:val="20"/>
          <w:szCs w:val="20"/>
        </w:rPr>
        <w:t>Nov</w:t>
      </w:r>
      <w:r w:rsidR="0061449D" w:rsidRPr="00B65E05">
        <w:rPr>
          <w:rFonts w:ascii="Lato" w:hAnsi="Lato"/>
          <w:sz w:val="20"/>
          <w:szCs w:val="20"/>
        </w:rPr>
        <w:t>ember</w:t>
      </w:r>
      <w:r w:rsidR="00180F5A" w:rsidRPr="00B65E05">
        <w:rPr>
          <w:rFonts w:ascii="Lato" w:hAnsi="Lato"/>
          <w:sz w:val="20"/>
          <w:szCs w:val="20"/>
        </w:rPr>
        <w:t>, 201</w:t>
      </w:r>
      <w:r w:rsidR="003E7235" w:rsidRPr="00B65E05">
        <w:rPr>
          <w:rFonts w:ascii="Lato" w:hAnsi="Lato"/>
          <w:sz w:val="20"/>
          <w:szCs w:val="20"/>
        </w:rPr>
        <w:t>9</w:t>
      </w:r>
      <w:r w:rsidRPr="00B65E05">
        <w:rPr>
          <w:rFonts w:ascii="Lato" w:hAnsi="Lato"/>
          <w:sz w:val="20"/>
          <w:szCs w:val="20"/>
        </w:rPr>
        <w:t xml:space="preserve">, </w:t>
      </w:r>
      <w:r w:rsidR="00322167" w:rsidRPr="00B65E05">
        <w:rPr>
          <w:rFonts w:ascii="Lato" w:hAnsi="Lato"/>
          <w:sz w:val="20"/>
          <w:szCs w:val="20"/>
        </w:rPr>
        <w:t xml:space="preserve">in the Board Room, White Administrative Services Center, at the College in the City of Tyler, </w:t>
      </w:r>
      <w:r w:rsidR="002D417F" w:rsidRPr="00B65E05">
        <w:rPr>
          <w:rFonts w:ascii="Lato" w:hAnsi="Lato"/>
          <w:sz w:val="20"/>
          <w:szCs w:val="20"/>
        </w:rPr>
        <w:t>Texas, for the pur</w:t>
      </w:r>
      <w:r w:rsidRPr="00B65E05">
        <w:rPr>
          <w:rFonts w:ascii="Lato" w:hAnsi="Lato"/>
          <w:sz w:val="20"/>
          <w:szCs w:val="20"/>
        </w:rPr>
        <w:t>pose of addressing the following agenda:</w:t>
      </w:r>
    </w:p>
    <w:p w:rsidR="0042314A" w:rsidRPr="00B65E05" w:rsidRDefault="0042314A" w:rsidP="008D1C9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42314A" w:rsidRPr="00B65E05" w:rsidRDefault="0042314A" w:rsidP="0042314A">
      <w:pPr>
        <w:spacing w:line="240" w:lineRule="auto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Any member of the public that desires to address the </w:t>
      </w:r>
      <w:r w:rsidR="00D3662C" w:rsidRPr="00B65E05">
        <w:rPr>
          <w:rFonts w:ascii="Lato" w:hAnsi="Lato"/>
          <w:sz w:val="20"/>
          <w:szCs w:val="20"/>
        </w:rPr>
        <w:t>B</w:t>
      </w:r>
      <w:r w:rsidRPr="00B65E05">
        <w:rPr>
          <w:rFonts w:ascii="Lato" w:hAnsi="Lato"/>
          <w:sz w:val="20"/>
          <w:szCs w:val="20"/>
        </w:rPr>
        <w:t xml:space="preserve">oard regarding an item on this agenda must sign in with the </w:t>
      </w:r>
      <w:r w:rsidR="00D3662C" w:rsidRPr="00B65E05">
        <w:rPr>
          <w:rFonts w:ascii="Lato" w:hAnsi="Lato"/>
          <w:sz w:val="20"/>
          <w:szCs w:val="20"/>
        </w:rPr>
        <w:t>B</w:t>
      </w:r>
      <w:r w:rsidRPr="00B65E05">
        <w:rPr>
          <w:rFonts w:ascii="Lato" w:hAnsi="Lato"/>
          <w:sz w:val="20"/>
          <w:szCs w:val="20"/>
        </w:rPr>
        <w:t>oard secretary prior to the item being addressed.</w:t>
      </w:r>
    </w:p>
    <w:p w:rsidR="00322167" w:rsidRPr="00B65E05" w:rsidRDefault="00322167" w:rsidP="002D2CAB">
      <w:pPr>
        <w:pStyle w:val="ListParagraph"/>
        <w:numPr>
          <w:ilvl w:val="0"/>
          <w:numId w:val="30"/>
        </w:numPr>
        <w:spacing w:line="360" w:lineRule="auto"/>
        <w:ind w:left="450" w:hanging="270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Consideration of resolutions in memory of Alan Barnes, Loretta Holbrook, and Patrick R. Thomas.</w:t>
      </w:r>
    </w:p>
    <w:p w:rsidR="003F3A46" w:rsidRPr="00B65E05" w:rsidRDefault="003F3A46" w:rsidP="002D2CAB">
      <w:pPr>
        <w:pStyle w:val="ListParagraph"/>
        <w:numPr>
          <w:ilvl w:val="0"/>
          <w:numId w:val="30"/>
        </w:numPr>
        <w:spacing w:line="360" w:lineRule="auto"/>
        <w:ind w:left="450" w:hanging="270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Consideration of minutes of the meeting held on </w:t>
      </w:r>
      <w:r w:rsidR="00322167" w:rsidRPr="00B65E05">
        <w:rPr>
          <w:rFonts w:ascii="Lato" w:hAnsi="Lato"/>
          <w:sz w:val="20"/>
          <w:szCs w:val="20"/>
        </w:rPr>
        <w:t>September 26</w:t>
      </w:r>
      <w:r w:rsidRPr="00B65E05">
        <w:rPr>
          <w:rFonts w:ascii="Lato" w:hAnsi="Lato"/>
          <w:sz w:val="20"/>
          <w:szCs w:val="20"/>
        </w:rPr>
        <w:t>, 2019.</w:t>
      </w:r>
    </w:p>
    <w:p w:rsidR="00E03085" w:rsidRPr="00B65E05" w:rsidRDefault="00E03085" w:rsidP="002D2CAB">
      <w:pPr>
        <w:pStyle w:val="ListParagraph"/>
        <w:numPr>
          <w:ilvl w:val="0"/>
          <w:numId w:val="30"/>
        </w:numPr>
        <w:spacing w:line="360" w:lineRule="auto"/>
        <w:ind w:left="450" w:hanging="270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Consideration of proposed values, vision and mission of the College.</w:t>
      </w:r>
    </w:p>
    <w:p w:rsidR="00E9234E" w:rsidRPr="00B65E05" w:rsidRDefault="00E9234E" w:rsidP="00992F3B">
      <w:pPr>
        <w:pStyle w:val="ListParagraph"/>
        <w:numPr>
          <w:ilvl w:val="0"/>
          <w:numId w:val="30"/>
        </w:numPr>
        <w:spacing w:after="240" w:line="360" w:lineRule="auto"/>
        <w:ind w:left="450" w:hanging="270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Consideration of </w:t>
      </w:r>
      <w:r w:rsidR="00992F3B" w:rsidRPr="00B65E05">
        <w:rPr>
          <w:rFonts w:ascii="Lato" w:hAnsi="Lato"/>
          <w:sz w:val="20"/>
          <w:szCs w:val="20"/>
        </w:rPr>
        <w:t>change to posting fee.</w:t>
      </w:r>
    </w:p>
    <w:p w:rsidR="00E03085" w:rsidRPr="00B65E05" w:rsidRDefault="00E03085" w:rsidP="00992F3B">
      <w:pPr>
        <w:pStyle w:val="ListParagraph"/>
        <w:numPr>
          <w:ilvl w:val="0"/>
          <w:numId w:val="30"/>
        </w:numPr>
        <w:spacing w:after="240" w:line="360" w:lineRule="auto"/>
        <w:ind w:left="450" w:hanging="270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Consideration of updates to the Tyler Junior College </w:t>
      </w:r>
      <w:r w:rsidRPr="00B65E05">
        <w:rPr>
          <w:rFonts w:ascii="Lato" w:hAnsi="Lato"/>
          <w:i/>
          <w:sz w:val="20"/>
          <w:szCs w:val="20"/>
        </w:rPr>
        <w:t>Board Policy Manual</w:t>
      </w:r>
      <w:r w:rsidR="00F51F78" w:rsidRPr="00B65E05">
        <w:rPr>
          <w:rFonts w:ascii="Lato" w:hAnsi="Lato"/>
          <w:sz w:val="20"/>
          <w:szCs w:val="20"/>
        </w:rPr>
        <w:t xml:space="preserve"> (DGC-Local and EE-Local)</w:t>
      </w:r>
      <w:r w:rsidRPr="00B65E05">
        <w:rPr>
          <w:rFonts w:ascii="Lato" w:hAnsi="Lato"/>
          <w:sz w:val="20"/>
          <w:szCs w:val="20"/>
        </w:rPr>
        <w:t>.</w:t>
      </w:r>
    </w:p>
    <w:p w:rsidR="00E97B09" w:rsidRPr="00B65E05" w:rsidRDefault="00E97B09" w:rsidP="00992F3B">
      <w:pPr>
        <w:pStyle w:val="ListParagraph"/>
        <w:numPr>
          <w:ilvl w:val="0"/>
          <w:numId w:val="30"/>
        </w:numPr>
        <w:spacing w:after="240" w:line="360" w:lineRule="auto"/>
        <w:ind w:left="450" w:hanging="270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Consideration of appointing a Board Audit Committee.</w:t>
      </w:r>
    </w:p>
    <w:p w:rsidR="004F4931" w:rsidRPr="00B65E05" w:rsidRDefault="004F4931" w:rsidP="004F4931">
      <w:pPr>
        <w:pStyle w:val="ListParagraph"/>
        <w:numPr>
          <w:ilvl w:val="0"/>
          <w:numId w:val="30"/>
        </w:numPr>
        <w:spacing w:after="240" w:line="240" w:lineRule="auto"/>
        <w:ind w:left="450" w:hanging="270"/>
        <w:rPr>
          <w:rFonts w:ascii="Lato" w:hAnsi="Lato"/>
          <w:sz w:val="20"/>
          <w:szCs w:val="20"/>
        </w:rPr>
      </w:pPr>
      <w:r w:rsidRPr="00B65E05">
        <w:rPr>
          <w:rFonts w:ascii="Lato" w:eastAsia="Calibri" w:hAnsi="Lato" w:cs="Times New Roman"/>
          <w:sz w:val="20"/>
          <w:szCs w:val="20"/>
        </w:rPr>
        <w:t xml:space="preserve">Consideration of certification of the 2019 tax roll for Smith County in accordance with Section 26.09(e) of the </w:t>
      </w:r>
    </w:p>
    <w:p w:rsidR="00570A14" w:rsidRPr="00B65E05" w:rsidRDefault="004F4931" w:rsidP="004F4931">
      <w:pPr>
        <w:pStyle w:val="ListParagraph"/>
        <w:spacing w:after="240" w:line="360" w:lineRule="auto"/>
        <w:ind w:left="450"/>
        <w:rPr>
          <w:rFonts w:ascii="Lato" w:eastAsia="Calibri" w:hAnsi="Lato" w:cs="Times New Roman"/>
          <w:sz w:val="20"/>
          <w:szCs w:val="20"/>
        </w:rPr>
      </w:pPr>
      <w:r w:rsidRPr="00B65E05">
        <w:rPr>
          <w:rFonts w:ascii="Lato" w:eastAsia="Calibri" w:hAnsi="Lato" w:cs="Times New Roman"/>
          <w:sz w:val="20"/>
          <w:szCs w:val="20"/>
        </w:rPr>
        <w:t>State Property Tax Code</w:t>
      </w:r>
      <w:r w:rsidR="001C4B64" w:rsidRPr="00B65E05">
        <w:rPr>
          <w:rFonts w:ascii="Lato" w:eastAsia="Calibri" w:hAnsi="Lato" w:cs="Times New Roman"/>
          <w:sz w:val="20"/>
          <w:szCs w:val="20"/>
        </w:rPr>
        <w:t>.</w:t>
      </w:r>
    </w:p>
    <w:p w:rsidR="004F4931" w:rsidRPr="00B65E05" w:rsidRDefault="004F4931" w:rsidP="004F4931">
      <w:pPr>
        <w:pStyle w:val="ListParagraph"/>
        <w:numPr>
          <w:ilvl w:val="0"/>
          <w:numId w:val="30"/>
        </w:numPr>
        <w:spacing w:after="240" w:line="240" w:lineRule="auto"/>
        <w:ind w:left="450" w:hanging="270"/>
        <w:rPr>
          <w:rFonts w:ascii="Lato" w:hAnsi="Lato"/>
          <w:sz w:val="20"/>
          <w:szCs w:val="20"/>
        </w:rPr>
      </w:pPr>
      <w:r w:rsidRPr="00B65E05">
        <w:rPr>
          <w:rFonts w:ascii="Lato" w:eastAsia="Calibri" w:hAnsi="Lato" w:cs="Times New Roman"/>
          <w:sz w:val="20"/>
          <w:szCs w:val="20"/>
        </w:rPr>
        <w:t xml:space="preserve">Consideration of certification of the 2019 tax roll for Van Zandt County in accordance with Section 26.09(e) of </w:t>
      </w:r>
    </w:p>
    <w:p w:rsidR="004F4931" w:rsidRPr="00B65E05" w:rsidRDefault="004F4931" w:rsidP="004F4931">
      <w:pPr>
        <w:pStyle w:val="ListParagraph"/>
        <w:spacing w:after="240" w:line="360" w:lineRule="auto"/>
        <w:ind w:left="450"/>
        <w:rPr>
          <w:rFonts w:ascii="Lato" w:eastAsia="Calibri" w:hAnsi="Lato" w:cs="Times New Roman"/>
          <w:sz w:val="20"/>
          <w:szCs w:val="20"/>
        </w:rPr>
      </w:pPr>
      <w:r w:rsidRPr="00B65E05">
        <w:rPr>
          <w:rFonts w:ascii="Lato" w:eastAsia="Calibri" w:hAnsi="Lato" w:cs="Times New Roman"/>
          <w:sz w:val="20"/>
          <w:szCs w:val="20"/>
        </w:rPr>
        <w:t>the State Property Tax Code.</w:t>
      </w:r>
    </w:p>
    <w:p w:rsidR="004F4931" w:rsidRPr="00B65E05" w:rsidRDefault="004F4931" w:rsidP="004F4931">
      <w:pPr>
        <w:pStyle w:val="ListParagraph"/>
        <w:numPr>
          <w:ilvl w:val="0"/>
          <w:numId w:val="30"/>
        </w:numPr>
        <w:spacing w:after="240" w:line="360" w:lineRule="auto"/>
        <w:ind w:left="450" w:hanging="270"/>
        <w:rPr>
          <w:rFonts w:ascii="Lato" w:hAnsi="Lato"/>
          <w:sz w:val="20"/>
          <w:szCs w:val="20"/>
        </w:rPr>
      </w:pPr>
      <w:r w:rsidRPr="00B65E05">
        <w:rPr>
          <w:rFonts w:ascii="Lato" w:eastAsia="Calibri" w:hAnsi="Lato" w:cs="Times New Roman"/>
          <w:sz w:val="20"/>
          <w:szCs w:val="20"/>
        </w:rPr>
        <w:t>Consideration of candidate for the Smith County Appraisal District Board of Directors.</w:t>
      </w:r>
    </w:p>
    <w:p w:rsidR="004F4931" w:rsidRPr="00B65E05" w:rsidRDefault="004F4931" w:rsidP="00E97B09">
      <w:pPr>
        <w:pStyle w:val="ListParagraph"/>
        <w:numPr>
          <w:ilvl w:val="0"/>
          <w:numId w:val="30"/>
        </w:numPr>
        <w:spacing w:after="240" w:line="360" w:lineRule="auto"/>
        <w:ind w:left="450"/>
        <w:rPr>
          <w:rFonts w:ascii="Lato" w:hAnsi="Lato"/>
          <w:sz w:val="20"/>
          <w:szCs w:val="20"/>
        </w:rPr>
      </w:pPr>
      <w:r w:rsidRPr="00B65E05">
        <w:rPr>
          <w:rFonts w:ascii="Lato" w:eastAsia="Calibri" w:hAnsi="Lato" w:cs="Times New Roman"/>
          <w:sz w:val="20"/>
          <w:szCs w:val="20"/>
        </w:rPr>
        <w:t>Consideration of candidates for the Van Zandt County Appraisal District Board of Directors</w:t>
      </w:r>
      <w:r w:rsidR="00992F3B" w:rsidRPr="00B65E05">
        <w:rPr>
          <w:rFonts w:ascii="Lato" w:eastAsia="Calibri" w:hAnsi="Lato" w:cs="Times New Roman"/>
          <w:sz w:val="20"/>
          <w:szCs w:val="20"/>
        </w:rPr>
        <w:t>.</w:t>
      </w:r>
    </w:p>
    <w:p w:rsidR="00992F3B" w:rsidRPr="00B65E05" w:rsidRDefault="00992F3B" w:rsidP="00E03085">
      <w:pPr>
        <w:pStyle w:val="ListParagraph"/>
        <w:numPr>
          <w:ilvl w:val="0"/>
          <w:numId w:val="30"/>
        </w:numPr>
        <w:spacing w:after="240" w:line="360" w:lineRule="auto"/>
        <w:ind w:left="450"/>
        <w:rPr>
          <w:rFonts w:ascii="Lato" w:hAnsi="Lato"/>
          <w:sz w:val="20"/>
          <w:szCs w:val="20"/>
        </w:rPr>
      </w:pPr>
      <w:r w:rsidRPr="00B65E05">
        <w:rPr>
          <w:rFonts w:ascii="Lato" w:eastAsia="Calibri" w:hAnsi="Lato" w:cs="Times New Roman"/>
          <w:sz w:val="20"/>
          <w:szCs w:val="20"/>
        </w:rPr>
        <w:t xml:space="preserve">Presentation of Certificate of </w:t>
      </w:r>
      <w:r w:rsidR="00F075C9">
        <w:rPr>
          <w:rFonts w:ascii="Lato" w:eastAsia="Calibri" w:hAnsi="Lato" w:cs="Times New Roman"/>
          <w:sz w:val="20"/>
          <w:szCs w:val="20"/>
        </w:rPr>
        <w:t>Achievement for Excellence in Financial Reporting</w:t>
      </w:r>
      <w:r w:rsidRPr="00B65E05">
        <w:rPr>
          <w:rFonts w:ascii="Lato" w:eastAsia="Calibri" w:hAnsi="Lato" w:cs="Times New Roman"/>
          <w:sz w:val="20"/>
          <w:szCs w:val="20"/>
        </w:rPr>
        <w:t>.</w:t>
      </w:r>
    </w:p>
    <w:p w:rsidR="00074CB0" w:rsidRPr="00B65E05" w:rsidRDefault="00074CB0" w:rsidP="00E03085">
      <w:pPr>
        <w:pStyle w:val="ListParagraph"/>
        <w:numPr>
          <w:ilvl w:val="0"/>
          <w:numId w:val="30"/>
        </w:numPr>
        <w:spacing w:after="240" w:line="360" w:lineRule="auto"/>
        <w:ind w:left="450"/>
        <w:rPr>
          <w:rFonts w:ascii="Lato" w:hAnsi="Lato"/>
          <w:sz w:val="20"/>
          <w:szCs w:val="20"/>
        </w:rPr>
      </w:pPr>
      <w:r w:rsidRPr="00B65E05">
        <w:rPr>
          <w:rFonts w:ascii="Lato" w:eastAsia="Calibri" w:hAnsi="Lato" w:cs="Times New Roman"/>
          <w:sz w:val="20"/>
          <w:szCs w:val="20"/>
        </w:rPr>
        <w:t>Consideration of update to the Investment Policy.</w:t>
      </w:r>
    </w:p>
    <w:p w:rsidR="00D4630F" w:rsidRPr="00B65E05" w:rsidRDefault="00F42D6F" w:rsidP="00992F3B">
      <w:pPr>
        <w:pStyle w:val="ListParagraph"/>
        <w:numPr>
          <w:ilvl w:val="0"/>
          <w:numId w:val="30"/>
        </w:numPr>
        <w:spacing w:after="0" w:line="360" w:lineRule="auto"/>
        <w:ind w:left="45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C</w:t>
      </w:r>
      <w:r w:rsidR="00A00903" w:rsidRPr="00B65E05">
        <w:rPr>
          <w:rFonts w:ascii="Lato" w:hAnsi="Lato"/>
          <w:sz w:val="20"/>
          <w:szCs w:val="20"/>
        </w:rPr>
        <w:t xml:space="preserve">onsideration of </w:t>
      </w:r>
      <w:r w:rsidR="00AD4043" w:rsidRPr="00B65E05">
        <w:rPr>
          <w:rFonts w:ascii="Lato" w:hAnsi="Lato"/>
          <w:sz w:val="20"/>
          <w:szCs w:val="20"/>
        </w:rPr>
        <w:t>monthly financial and investment reports</w:t>
      </w:r>
      <w:r w:rsidR="00281C6F" w:rsidRPr="00B65E05">
        <w:rPr>
          <w:rFonts w:ascii="Lato" w:hAnsi="Lato"/>
          <w:sz w:val="20"/>
          <w:szCs w:val="20"/>
        </w:rPr>
        <w:t>.</w:t>
      </w:r>
    </w:p>
    <w:p w:rsidR="007A667A" w:rsidRPr="00B65E05" w:rsidRDefault="00CB6A2B" w:rsidP="00992F3B">
      <w:pPr>
        <w:pStyle w:val="ListParagraph"/>
        <w:numPr>
          <w:ilvl w:val="0"/>
          <w:numId w:val="30"/>
        </w:numPr>
        <w:tabs>
          <w:tab w:val="left" w:pos="450"/>
        </w:tabs>
        <w:spacing w:after="0" w:line="240" w:lineRule="auto"/>
        <w:ind w:left="45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Consent agenda</w:t>
      </w:r>
      <w:r w:rsidR="00D31C0E" w:rsidRPr="00B65E05">
        <w:rPr>
          <w:rFonts w:ascii="Lato" w:hAnsi="Lato"/>
          <w:sz w:val="20"/>
          <w:szCs w:val="20"/>
        </w:rPr>
        <w:t>:</w:t>
      </w:r>
    </w:p>
    <w:p w:rsidR="008C6D55" w:rsidRPr="00B65E05" w:rsidRDefault="00E9234E" w:rsidP="00992F3B">
      <w:pPr>
        <w:pStyle w:val="ListParagraph"/>
        <w:numPr>
          <w:ilvl w:val="0"/>
          <w:numId w:val="33"/>
        </w:numPr>
        <w:tabs>
          <w:tab w:val="left" w:pos="810"/>
        </w:tabs>
        <w:spacing w:after="240" w:line="240" w:lineRule="auto"/>
        <w:ind w:left="810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consideration of resolutions authorizing the president of the Board of Trustees to execute deeds for the sale of delinquent tax properties in Smith County, Texas</w:t>
      </w:r>
      <w:r w:rsidR="009057E7" w:rsidRPr="00B65E05">
        <w:rPr>
          <w:rFonts w:ascii="Lato" w:hAnsi="Lato"/>
          <w:sz w:val="20"/>
          <w:szCs w:val="20"/>
        </w:rPr>
        <w:t>;</w:t>
      </w:r>
      <w:r w:rsidRPr="00B65E05">
        <w:rPr>
          <w:rFonts w:ascii="Lato" w:hAnsi="Lato"/>
          <w:sz w:val="20"/>
          <w:szCs w:val="20"/>
        </w:rPr>
        <w:t xml:space="preserve"> </w:t>
      </w:r>
    </w:p>
    <w:p w:rsidR="0016285C" w:rsidRPr="00B65E05" w:rsidRDefault="00B65E05" w:rsidP="00992F3B">
      <w:pPr>
        <w:pStyle w:val="ListParagraph"/>
        <w:numPr>
          <w:ilvl w:val="0"/>
          <w:numId w:val="33"/>
        </w:numPr>
        <w:tabs>
          <w:tab w:val="left" w:pos="810"/>
        </w:tabs>
        <w:spacing w:after="240" w:line="240" w:lineRule="auto"/>
        <w:ind w:left="810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consideration of purchase </w:t>
      </w:r>
      <w:r w:rsidR="00095213" w:rsidRPr="00B65E05">
        <w:rPr>
          <w:rFonts w:ascii="Lato" w:hAnsi="Lato"/>
          <w:sz w:val="20"/>
          <w:szCs w:val="20"/>
        </w:rPr>
        <w:t xml:space="preserve">of </w:t>
      </w:r>
      <w:r w:rsidR="00095213">
        <w:rPr>
          <w:rFonts w:ascii="Lato" w:hAnsi="Lato"/>
          <w:sz w:val="20"/>
          <w:szCs w:val="20"/>
        </w:rPr>
        <w:t xml:space="preserve">a </w:t>
      </w:r>
      <w:r w:rsidR="00095213" w:rsidRPr="00B65E05">
        <w:rPr>
          <w:rFonts w:ascii="Lato" w:hAnsi="Lato"/>
          <w:sz w:val="20"/>
          <w:szCs w:val="20"/>
        </w:rPr>
        <w:t xml:space="preserve">vehicle </w:t>
      </w:r>
      <w:r w:rsidRPr="00B65E05">
        <w:rPr>
          <w:rFonts w:ascii="Lato" w:hAnsi="Lato"/>
          <w:sz w:val="20"/>
          <w:szCs w:val="20"/>
        </w:rPr>
        <w:t>from Tyler Ford for the Vet Tech program</w:t>
      </w:r>
      <w:r w:rsidR="0061449D" w:rsidRPr="00B65E05">
        <w:rPr>
          <w:rFonts w:ascii="Lato" w:hAnsi="Lato"/>
          <w:sz w:val="20"/>
          <w:szCs w:val="20"/>
        </w:rPr>
        <w:t>;</w:t>
      </w:r>
    </w:p>
    <w:p w:rsidR="007A667A" w:rsidRPr="00B65E05" w:rsidRDefault="00B65E05" w:rsidP="00992F3B">
      <w:pPr>
        <w:pStyle w:val="ListParagraph"/>
        <w:numPr>
          <w:ilvl w:val="0"/>
          <w:numId w:val="33"/>
        </w:numPr>
        <w:tabs>
          <w:tab w:val="left" w:pos="810"/>
        </w:tabs>
        <w:spacing w:after="0" w:line="240" w:lineRule="auto"/>
        <w:ind w:left="81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consideration of purchase </w:t>
      </w:r>
      <w:r w:rsidR="00095213" w:rsidRPr="00B65E05">
        <w:rPr>
          <w:rFonts w:ascii="Lato" w:hAnsi="Lato"/>
          <w:sz w:val="20"/>
          <w:szCs w:val="20"/>
        </w:rPr>
        <w:t xml:space="preserve">of training equipment systems </w:t>
      </w:r>
      <w:r w:rsidRPr="00B65E05">
        <w:rPr>
          <w:rFonts w:ascii="Lato" w:hAnsi="Lato"/>
          <w:sz w:val="20"/>
          <w:szCs w:val="20"/>
        </w:rPr>
        <w:t>from Advanced Technologies Consultants, Inc. for the Industrial Trades program</w:t>
      </w:r>
      <w:r w:rsidR="007A667A" w:rsidRPr="00B65E05">
        <w:rPr>
          <w:rFonts w:ascii="Lato" w:hAnsi="Lato"/>
          <w:sz w:val="20"/>
          <w:szCs w:val="20"/>
        </w:rPr>
        <w:t>;</w:t>
      </w:r>
    </w:p>
    <w:p w:rsidR="00B65E05" w:rsidRPr="00B65E05" w:rsidRDefault="00B65E05" w:rsidP="00B65E05">
      <w:pPr>
        <w:pStyle w:val="ListParagraph"/>
        <w:numPr>
          <w:ilvl w:val="0"/>
          <w:numId w:val="33"/>
        </w:numPr>
        <w:tabs>
          <w:tab w:val="left" w:pos="810"/>
        </w:tabs>
        <w:spacing w:after="0" w:line="240" w:lineRule="auto"/>
        <w:ind w:left="81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consideration of </w:t>
      </w:r>
      <w:r w:rsidR="00095213" w:rsidRPr="00B65E05">
        <w:rPr>
          <w:rFonts w:ascii="Lato" w:hAnsi="Lato"/>
          <w:sz w:val="20"/>
          <w:szCs w:val="20"/>
        </w:rPr>
        <w:t xml:space="preserve">renewal </w:t>
      </w:r>
      <w:r w:rsidRPr="00B65E05">
        <w:rPr>
          <w:rFonts w:ascii="Lato" w:hAnsi="Lato"/>
          <w:sz w:val="20"/>
          <w:szCs w:val="20"/>
        </w:rPr>
        <w:t>agreement with CDW-G for campus-wide Microsoft products</w:t>
      </w:r>
      <w:r w:rsidR="003D2069" w:rsidRPr="00B65E05">
        <w:rPr>
          <w:rFonts w:ascii="Lato" w:hAnsi="Lato"/>
          <w:sz w:val="20"/>
          <w:szCs w:val="20"/>
        </w:rPr>
        <w:t>;</w:t>
      </w:r>
    </w:p>
    <w:p w:rsidR="00B65E05" w:rsidRPr="00B65E05" w:rsidRDefault="00B65E05" w:rsidP="00B65E05">
      <w:pPr>
        <w:pStyle w:val="ListParagraph"/>
        <w:numPr>
          <w:ilvl w:val="0"/>
          <w:numId w:val="33"/>
        </w:numPr>
        <w:tabs>
          <w:tab w:val="left" w:pos="810"/>
        </w:tabs>
        <w:spacing w:after="0" w:line="240" w:lineRule="auto"/>
        <w:ind w:left="81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consideration of </w:t>
      </w:r>
      <w:r w:rsidR="00095213" w:rsidRPr="00B65E05">
        <w:rPr>
          <w:rFonts w:ascii="Lato" w:hAnsi="Lato"/>
          <w:sz w:val="20"/>
          <w:szCs w:val="20"/>
        </w:rPr>
        <w:t xml:space="preserve">renewal </w:t>
      </w:r>
      <w:r w:rsidRPr="00B65E05">
        <w:rPr>
          <w:rFonts w:ascii="Lato" w:hAnsi="Lato"/>
          <w:sz w:val="20"/>
          <w:szCs w:val="20"/>
        </w:rPr>
        <w:t>agreement with CDW-G for Teradici for PCoIP for VDI;</w:t>
      </w:r>
    </w:p>
    <w:p w:rsidR="00B65E05" w:rsidRPr="00B65E05" w:rsidRDefault="00B65E05" w:rsidP="00B65E05">
      <w:pPr>
        <w:pStyle w:val="ListParagraph"/>
        <w:numPr>
          <w:ilvl w:val="0"/>
          <w:numId w:val="33"/>
        </w:numPr>
        <w:tabs>
          <w:tab w:val="left" w:pos="810"/>
        </w:tabs>
        <w:spacing w:after="0" w:line="240" w:lineRule="auto"/>
        <w:ind w:left="81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consideration of annual renewal with Transact@Blackboard for business services payment software;</w:t>
      </w:r>
    </w:p>
    <w:p w:rsidR="00B65E05" w:rsidRPr="00B65E05" w:rsidRDefault="00B65E05" w:rsidP="00B65E05">
      <w:pPr>
        <w:pStyle w:val="ListParagraph"/>
        <w:numPr>
          <w:ilvl w:val="0"/>
          <w:numId w:val="33"/>
        </w:numPr>
        <w:tabs>
          <w:tab w:val="left" w:pos="810"/>
        </w:tabs>
        <w:spacing w:after="0" w:line="240" w:lineRule="auto"/>
        <w:ind w:left="81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consideration of purchase </w:t>
      </w:r>
      <w:r w:rsidR="00095213" w:rsidRPr="00B65E05">
        <w:rPr>
          <w:rFonts w:ascii="Lato" w:hAnsi="Lato"/>
          <w:sz w:val="20"/>
          <w:szCs w:val="20"/>
        </w:rPr>
        <w:t xml:space="preserve">of </w:t>
      </w:r>
      <w:r w:rsidR="00095213">
        <w:rPr>
          <w:rFonts w:ascii="Lato" w:hAnsi="Lato"/>
          <w:sz w:val="20"/>
          <w:szCs w:val="20"/>
        </w:rPr>
        <w:t xml:space="preserve">a </w:t>
      </w:r>
      <w:r w:rsidR="00095213" w:rsidRPr="00B65E05">
        <w:rPr>
          <w:rFonts w:ascii="Lato" w:hAnsi="Lato"/>
          <w:sz w:val="20"/>
          <w:szCs w:val="20"/>
        </w:rPr>
        <w:t xml:space="preserve">plasma water table </w:t>
      </w:r>
      <w:r w:rsidRPr="00B65E05">
        <w:rPr>
          <w:rFonts w:ascii="Lato" w:hAnsi="Lato"/>
          <w:sz w:val="20"/>
          <w:szCs w:val="20"/>
        </w:rPr>
        <w:t>from Lincoln Electric for the Welding program;</w:t>
      </w:r>
    </w:p>
    <w:p w:rsidR="00B65E05" w:rsidRPr="00B65E05" w:rsidRDefault="00B65E05" w:rsidP="00B65E05">
      <w:pPr>
        <w:pStyle w:val="ListParagraph"/>
        <w:numPr>
          <w:ilvl w:val="0"/>
          <w:numId w:val="33"/>
        </w:numPr>
        <w:tabs>
          <w:tab w:val="left" w:pos="810"/>
        </w:tabs>
        <w:spacing w:after="0" w:line="240" w:lineRule="auto"/>
        <w:ind w:left="81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consideration of</w:t>
      </w:r>
      <w:r>
        <w:rPr>
          <w:rFonts w:ascii="Lato" w:hAnsi="Lato"/>
          <w:sz w:val="20"/>
          <w:szCs w:val="20"/>
        </w:rPr>
        <w:t xml:space="preserve"> </w:t>
      </w:r>
      <w:r w:rsidR="00095213" w:rsidRPr="00B65E05">
        <w:rPr>
          <w:rFonts w:ascii="Lato" w:hAnsi="Lato"/>
          <w:sz w:val="20"/>
          <w:szCs w:val="20"/>
        </w:rPr>
        <w:t>purchase of blue light emergency phones</w:t>
      </w:r>
      <w:r w:rsidR="00095213">
        <w:rPr>
          <w:rFonts w:ascii="Lato" w:hAnsi="Lato"/>
          <w:sz w:val="20"/>
          <w:szCs w:val="20"/>
        </w:rPr>
        <w:t xml:space="preserve"> from</w:t>
      </w:r>
      <w:r w:rsidRPr="00B65E05">
        <w:rPr>
          <w:rFonts w:ascii="Lato" w:hAnsi="Lato"/>
          <w:sz w:val="20"/>
          <w:szCs w:val="20"/>
        </w:rPr>
        <w:t xml:space="preserve"> Case Emergency Systems;</w:t>
      </w:r>
    </w:p>
    <w:p w:rsidR="00B65E05" w:rsidRPr="00B65E05" w:rsidRDefault="00B65E05" w:rsidP="00B65E05">
      <w:pPr>
        <w:pStyle w:val="ListParagraph"/>
        <w:numPr>
          <w:ilvl w:val="0"/>
          <w:numId w:val="33"/>
        </w:numPr>
        <w:tabs>
          <w:tab w:val="left" w:pos="810"/>
        </w:tabs>
        <w:spacing w:after="0" w:line="240" w:lineRule="auto"/>
        <w:ind w:left="81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consideration of </w:t>
      </w:r>
      <w:r w:rsidR="00095213" w:rsidRPr="00B65E05">
        <w:rPr>
          <w:rFonts w:ascii="Lato" w:hAnsi="Lato"/>
          <w:sz w:val="20"/>
          <w:szCs w:val="20"/>
        </w:rPr>
        <w:t>purchase of call center software</w:t>
      </w:r>
      <w:r w:rsidR="00095213">
        <w:rPr>
          <w:rFonts w:ascii="Lato" w:hAnsi="Lato"/>
          <w:sz w:val="20"/>
          <w:szCs w:val="20"/>
        </w:rPr>
        <w:t xml:space="preserve"> from</w:t>
      </w:r>
      <w:r w:rsidRPr="00B65E05">
        <w:rPr>
          <w:rFonts w:ascii="Lato" w:hAnsi="Lato"/>
          <w:sz w:val="20"/>
          <w:szCs w:val="20"/>
        </w:rPr>
        <w:t xml:space="preserve"> Nice in Contact;</w:t>
      </w:r>
    </w:p>
    <w:p w:rsidR="00B65E05" w:rsidRPr="00B65E05" w:rsidRDefault="00B65E05" w:rsidP="00B65E05">
      <w:pPr>
        <w:pStyle w:val="ListParagraph"/>
        <w:numPr>
          <w:ilvl w:val="0"/>
          <w:numId w:val="33"/>
        </w:numPr>
        <w:tabs>
          <w:tab w:val="left" w:pos="810"/>
        </w:tabs>
        <w:spacing w:after="0" w:line="240" w:lineRule="auto"/>
        <w:ind w:left="81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consideration of </w:t>
      </w:r>
      <w:r w:rsidR="00095213" w:rsidRPr="00B65E05">
        <w:rPr>
          <w:rFonts w:ascii="Lato" w:hAnsi="Lato"/>
          <w:sz w:val="20"/>
          <w:szCs w:val="20"/>
        </w:rPr>
        <w:t xml:space="preserve">rental </w:t>
      </w:r>
      <w:r w:rsidRPr="00B65E05">
        <w:rPr>
          <w:rFonts w:ascii="Lato" w:hAnsi="Lato"/>
          <w:sz w:val="20"/>
          <w:szCs w:val="20"/>
        </w:rPr>
        <w:t>agreement with Betty Brinn Children’s Museum for the Velocity engineering exhibit for the Science Center;</w:t>
      </w:r>
    </w:p>
    <w:p w:rsidR="00B65E05" w:rsidRPr="00B65E05" w:rsidRDefault="00B65E05" w:rsidP="00B65E05">
      <w:pPr>
        <w:pStyle w:val="ListParagraph"/>
        <w:numPr>
          <w:ilvl w:val="0"/>
          <w:numId w:val="33"/>
        </w:numPr>
        <w:tabs>
          <w:tab w:val="left" w:pos="810"/>
        </w:tabs>
        <w:spacing w:after="0" w:line="240" w:lineRule="auto"/>
        <w:ind w:left="81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consideration of purchase </w:t>
      </w:r>
      <w:r w:rsidR="00095213" w:rsidRPr="00B65E05">
        <w:rPr>
          <w:rFonts w:ascii="Lato" w:hAnsi="Lato"/>
          <w:sz w:val="20"/>
          <w:szCs w:val="20"/>
        </w:rPr>
        <w:t xml:space="preserve">of </w:t>
      </w:r>
      <w:r w:rsidR="00095213">
        <w:rPr>
          <w:rFonts w:ascii="Lato" w:hAnsi="Lato"/>
          <w:sz w:val="20"/>
          <w:szCs w:val="20"/>
        </w:rPr>
        <w:t xml:space="preserve">a </w:t>
      </w:r>
      <w:r w:rsidR="00095213" w:rsidRPr="00B65E05">
        <w:rPr>
          <w:rFonts w:ascii="Lato" w:hAnsi="Lato"/>
          <w:sz w:val="20"/>
          <w:szCs w:val="20"/>
        </w:rPr>
        <w:t xml:space="preserve">hematology analyzer </w:t>
      </w:r>
      <w:r w:rsidRPr="00B65E05">
        <w:rPr>
          <w:rFonts w:ascii="Lato" w:hAnsi="Lato"/>
          <w:sz w:val="20"/>
          <w:szCs w:val="20"/>
        </w:rPr>
        <w:t xml:space="preserve">from Beckman Coulter for the Medical Laboratory </w:t>
      </w:r>
    </w:p>
    <w:p w:rsidR="00B65E05" w:rsidRPr="00B65E05" w:rsidRDefault="00B65E05" w:rsidP="00B65E05">
      <w:pPr>
        <w:pStyle w:val="ListParagraph"/>
        <w:tabs>
          <w:tab w:val="left" w:pos="810"/>
        </w:tabs>
        <w:spacing w:after="0" w:line="360" w:lineRule="auto"/>
        <w:ind w:left="81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Technology program.</w:t>
      </w:r>
    </w:p>
    <w:p w:rsidR="00B85C7B" w:rsidRDefault="002B0277" w:rsidP="00992F3B">
      <w:pPr>
        <w:pStyle w:val="ListParagraph"/>
        <w:numPr>
          <w:ilvl w:val="0"/>
          <w:numId w:val="30"/>
        </w:numPr>
        <w:tabs>
          <w:tab w:val="left" w:pos="720"/>
        </w:tabs>
        <w:spacing w:after="0" w:line="360" w:lineRule="auto"/>
        <w:ind w:left="45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President</w:t>
      </w:r>
      <w:r w:rsidR="00F0656E" w:rsidRPr="00B65E05">
        <w:rPr>
          <w:rFonts w:ascii="Lato" w:hAnsi="Lato"/>
          <w:sz w:val="20"/>
          <w:szCs w:val="20"/>
        </w:rPr>
        <w:t>’s Report.</w:t>
      </w:r>
    </w:p>
    <w:p w:rsidR="00C712AF" w:rsidRDefault="00C712AF" w:rsidP="00C712AF">
      <w:p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</w:p>
    <w:p w:rsidR="00C712AF" w:rsidRDefault="00C712AF" w:rsidP="00C712AF">
      <w:pPr>
        <w:tabs>
          <w:tab w:val="left" w:pos="720"/>
        </w:tabs>
        <w:spacing w:after="0" w:line="360" w:lineRule="auto"/>
        <w:ind w:right="36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(over)</w:t>
      </w:r>
    </w:p>
    <w:p w:rsidR="00C712AF" w:rsidRPr="00C712AF" w:rsidRDefault="00C712AF" w:rsidP="00C712AF">
      <w:pPr>
        <w:tabs>
          <w:tab w:val="left" w:pos="720"/>
        </w:tabs>
        <w:spacing w:after="0" w:line="360" w:lineRule="auto"/>
        <w:ind w:right="360"/>
        <w:jc w:val="center"/>
        <w:rPr>
          <w:rFonts w:ascii="Lato" w:hAnsi="Lato"/>
          <w:sz w:val="20"/>
          <w:szCs w:val="20"/>
        </w:rPr>
      </w:pPr>
    </w:p>
    <w:p w:rsidR="002F7BAD" w:rsidRPr="00B65E05" w:rsidRDefault="00442EF4" w:rsidP="00555B62">
      <w:pPr>
        <w:pStyle w:val="ListParagraph"/>
        <w:numPr>
          <w:ilvl w:val="0"/>
          <w:numId w:val="30"/>
        </w:numPr>
        <w:spacing w:after="0" w:line="240" w:lineRule="auto"/>
        <w:ind w:left="45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C</w:t>
      </w:r>
      <w:r w:rsidR="00E02142" w:rsidRPr="00B65E05">
        <w:rPr>
          <w:rFonts w:ascii="Lato" w:hAnsi="Lato"/>
          <w:sz w:val="20"/>
          <w:szCs w:val="20"/>
        </w:rPr>
        <w:t>losed meeting:</w:t>
      </w:r>
    </w:p>
    <w:p w:rsidR="004D7241" w:rsidRPr="00B65E05" w:rsidRDefault="007315ED" w:rsidP="00555B62">
      <w:pPr>
        <w:pStyle w:val="ListParagraph"/>
        <w:numPr>
          <w:ilvl w:val="1"/>
          <w:numId w:val="30"/>
        </w:numPr>
        <w:tabs>
          <w:tab w:val="left" w:pos="720"/>
        </w:tabs>
        <w:spacing w:after="0" w:line="240" w:lineRule="auto"/>
        <w:ind w:left="720" w:right="360" w:hanging="27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deliberation regarding</w:t>
      </w:r>
      <w:r w:rsidR="00B344FD" w:rsidRPr="00B65E05">
        <w:rPr>
          <w:rFonts w:ascii="Lato" w:hAnsi="Lato"/>
          <w:sz w:val="20"/>
          <w:szCs w:val="20"/>
        </w:rPr>
        <w:t xml:space="preserve"> personnel matters including the appointment, employ</w:t>
      </w:r>
      <w:r w:rsidR="00AC4326" w:rsidRPr="00B65E05">
        <w:rPr>
          <w:rFonts w:ascii="Lato" w:hAnsi="Lato"/>
          <w:sz w:val="20"/>
          <w:szCs w:val="20"/>
        </w:rPr>
        <w:t xml:space="preserve">ment, evaluation, reassignment, </w:t>
      </w:r>
      <w:r w:rsidR="00B344FD" w:rsidRPr="00B65E05">
        <w:rPr>
          <w:rFonts w:ascii="Lato" w:hAnsi="Lato"/>
          <w:sz w:val="20"/>
          <w:szCs w:val="20"/>
        </w:rPr>
        <w:t>duties, discipline, dismissal, retirement or resignation of a public</w:t>
      </w:r>
      <w:r w:rsidR="009A7704" w:rsidRPr="00B65E05">
        <w:rPr>
          <w:rFonts w:ascii="Lato" w:hAnsi="Lato"/>
          <w:sz w:val="20"/>
          <w:szCs w:val="20"/>
        </w:rPr>
        <w:t xml:space="preserve"> </w:t>
      </w:r>
      <w:r w:rsidR="00B344FD" w:rsidRPr="00B65E05">
        <w:rPr>
          <w:rFonts w:ascii="Lato" w:hAnsi="Lato"/>
          <w:sz w:val="20"/>
          <w:szCs w:val="20"/>
        </w:rPr>
        <w:t>officer or employee</w:t>
      </w:r>
      <w:r w:rsidR="00740660" w:rsidRPr="00B65E05">
        <w:rPr>
          <w:rFonts w:ascii="Lato" w:hAnsi="Lato"/>
          <w:sz w:val="20"/>
          <w:szCs w:val="20"/>
        </w:rPr>
        <w:t xml:space="preserve"> </w:t>
      </w:r>
      <w:r w:rsidR="00EE655C" w:rsidRPr="00B65E05">
        <w:rPr>
          <w:rFonts w:ascii="Lato" w:hAnsi="Lato"/>
          <w:sz w:val="20"/>
          <w:szCs w:val="20"/>
        </w:rPr>
        <w:t>(</w:t>
      </w:r>
      <w:r w:rsidR="00B344FD" w:rsidRPr="00B65E05">
        <w:rPr>
          <w:rFonts w:ascii="Lato" w:hAnsi="Lato"/>
          <w:sz w:val="20"/>
          <w:szCs w:val="20"/>
        </w:rPr>
        <w:t>Government</w:t>
      </w:r>
      <w:r w:rsidR="00392A4C" w:rsidRPr="00B65E05">
        <w:rPr>
          <w:rFonts w:ascii="Lato" w:hAnsi="Lato"/>
          <w:sz w:val="20"/>
          <w:szCs w:val="20"/>
        </w:rPr>
        <w:t xml:space="preserve"> </w:t>
      </w:r>
      <w:r w:rsidR="00B344FD" w:rsidRPr="00B65E05">
        <w:rPr>
          <w:rFonts w:ascii="Lato" w:hAnsi="Lato"/>
          <w:sz w:val="20"/>
          <w:szCs w:val="20"/>
        </w:rPr>
        <w:t>Code Section 551.074)</w:t>
      </w:r>
      <w:r w:rsidR="00347C4C" w:rsidRPr="00B65E05">
        <w:rPr>
          <w:rFonts w:ascii="Lato" w:hAnsi="Lato"/>
          <w:sz w:val="20"/>
          <w:szCs w:val="20"/>
        </w:rPr>
        <w:t>;</w:t>
      </w:r>
    </w:p>
    <w:p w:rsidR="009C657B" w:rsidRPr="00B65E05" w:rsidRDefault="009C657B" w:rsidP="00555B62">
      <w:pPr>
        <w:pStyle w:val="ListParagraph"/>
        <w:numPr>
          <w:ilvl w:val="1"/>
          <w:numId w:val="30"/>
        </w:numPr>
        <w:tabs>
          <w:tab w:val="left" w:pos="720"/>
        </w:tabs>
        <w:spacing w:after="0" w:line="360" w:lineRule="auto"/>
        <w:ind w:left="540" w:right="360" w:hanging="9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deliberation regarding real property (Government Code Section 551.072).</w:t>
      </w:r>
    </w:p>
    <w:p w:rsidR="00D3203C" w:rsidRPr="00B65E05" w:rsidRDefault="00555B62" w:rsidP="00555B62">
      <w:pPr>
        <w:pStyle w:val="ListParagraph"/>
        <w:tabs>
          <w:tab w:val="left" w:pos="720"/>
          <w:tab w:val="left" w:pos="990"/>
        </w:tabs>
        <w:spacing w:line="240" w:lineRule="auto"/>
        <w:ind w:left="450" w:hanging="360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1</w:t>
      </w:r>
      <w:r w:rsidR="00074CB0" w:rsidRPr="00B65E05">
        <w:rPr>
          <w:rFonts w:ascii="Lato" w:hAnsi="Lato"/>
          <w:sz w:val="20"/>
          <w:szCs w:val="20"/>
        </w:rPr>
        <w:t>7</w:t>
      </w:r>
      <w:r w:rsidR="001C4B64" w:rsidRPr="00B65E05">
        <w:rPr>
          <w:rFonts w:ascii="Lato" w:hAnsi="Lato"/>
          <w:sz w:val="20"/>
          <w:szCs w:val="20"/>
        </w:rPr>
        <w:t>.</w:t>
      </w:r>
      <w:r w:rsidR="001C4B64" w:rsidRPr="00B65E05">
        <w:rPr>
          <w:rFonts w:ascii="Lato" w:hAnsi="Lato"/>
          <w:sz w:val="20"/>
          <w:szCs w:val="20"/>
        </w:rPr>
        <w:tab/>
      </w:r>
      <w:r w:rsidR="00D3203C" w:rsidRPr="00B65E05">
        <w:rPr>
          <w:rFonts w:ascii="Lato" w:hAnsi="Lato"/>
          <w:sz w:val="20"/>
          <w:szCs w:val="20"/>
        </w:rPr>
        <w:t>Consent agenda/open meeting:</w:t>
      </w:r>
    </w:p>
    <w:p w:rsidR="00D3203C" w:rsidRPr="00B65E05" w:rsidRDefault="00D3203C" w:rsidP="00590F63">
      <w:pPr>
        <w:pStyle w:val="ListParagraph"/>
        <w:tabs>
          <w:tab w:val="left" w:pos="720"/>
          <w:tab w:val="left" w:pos="990"/>
        </w:tabs>
        <w:spacing w:after="0" w:line="240" w:lineRule="auto"/>
        <w:ind w:right="360" w:hanging="27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a.</w:t>
      </w:r>
      <w:r w:rsidRPr="00B65E05">
        <w:rPr>
          <w:rFonts w:ascii="Lato" w:hAnsi="Lato"/>
          <w:sz w:val="20"/>
          <w:szCs w:val="20"/>
        </w:rPr>
        <w:tab/>
        <w:t>con</w:t>
      </w:r>
      <w:r w:rsidR="00622296" w:rsidRPr="00B65E05">
        <w:rPr>
          <w:rFonts w:ascii="Lato" w:hAnsi="Lato"/>
          <w:sz w:val="20"/>
          <w:szCs w:val="20"/>
        </w:rPr>
        <w:t>sideration of personnel matters.</w:t>
      </w:r>
    </w:p>
    <w:p w:rsidR="00D3203C" w:rsidRPr="00B65E05" w:rsidRDefault="00D3203C" w:rsidP="00473E43">
      <w:pPr>
        <w:tabs>
          <w:tab w:val="left" w:pos="720"/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</w:p>
    <w:p w:rsidR="00EC75F6" w:rsidRPr="00EC75F6" w:rsidRDefault="00EC75F6" w:rsidP="00EC75F6">
      <w:pPr>
        <w:spacing w:after="0" w:line="240" w:lineRule="auto"/>
        <w:ind w:right="270"/>
        <w:jc w:val="both"/>
        <w:rPr>
          <w:rFonts w:ascii="-webkit-standard" w:eastAsia="Calibri" w:hAnsi="-webkit-standard" w:cs="Times New Roman"/>
          <w:sz w:val="20"/>
          <w:szCs w:val="20"/>
        </w:rPr>
      </w:pPr>
      <w:r w:rsidRPr="00EC75F6">
        <w:rPr>
          <w:rFonts w:ascii="Lato" w:eastAsia="Calibri" w:hAnsi="Lato" w:cs="Times New Roman"/>
          <w:sz w:val="20"/>
          <w:szCs w:val="20"/>
        </w:rPr>
        <w:t>The Board will have lunch in the Board Dining Room on the third flo</w:t>
      </w:r>
      <w:r w:rsidR="002B29D9">
        <w:rPr>
          <w:rFonts w:ascii="Lato" w:eastAsia="Calibri" w:hAnsi="Lato" w:cs="Times New Roman"/>
          <w:sz w:val="20"/>
          <w:szCs w:val="20"/>
        </w:rPr>
        <w:t>or of the Rogers Student Center</w:t>
      </w:r>
      <w:r w:rsidRPr="00EC75F6">
        <w:rPr>
          <w:rFonts w:ascii="Lato" w:eastAsia="Calibri" w:hAnsi="Lato" w:cs="Times New Roman"/>
          <w:sz w:val="20"/>
          <w:szCs w:val="20"/>
        </w:rPr>
        <w:t xml:space="preserve"> following </w:t>
      </w:r>
      <w:r w:rsidR="0083076E">
        <w:rPr>
          <w:rFonts w:ascii="Lato" w:eastAsia="Calibri" w:hAnsi="Lato" w:cs="Times New Roman"/>
          <w:sz w:val="20"/>
          <w:szCs w:val="20"/>
        </w:rPr>
        <w:t>the dedication of Metke Drive</w:t>
      </w:r>
      <w:r w:rsidRPr="00EC75F6">
        <w:rPr>
          <w:rFonts w:ascii="Lato" w:eastAsia="Calibri" w:hAnsi="Lato" w:cs="Times New Roman"/>
          <w:sz w:val="20"/>
          <w:szCs w:val="20"/>
        </w:rPr>
        <w:t xml:space="preserve"> event</w:t>
      </w:r>
      <w:r w:rsidR="0083076E">
        <w:rPr>
          <w:rFonts w:ascii="Lato" w:eastAsia="Calibri" w:hAnsi="Lato" w:cs="Times New Roman"/>
          <w:sz w:val="20"/>
          <w:szCs w:val="20"/>
        </w:rPr>
        <w:t xml:space="preserve"> that will take place at the corner of Palmer Avenue and Metke Drive (formerly Adair Street)</w:t>
      </w:r>
      <w:r w:rsidRPr="00EC75F6">
        <w:rPr>
          <w:rFonts w:ascii="Lato" w:eastAsia="Calibri" w:hAnsi="Lato" w:cs="Times New Roman"/>
          <w:sz w:val="20"/>
          <w:szCs w:val="20"/>
        </w:rPr>
        <w:t>.  Th</w:t>
      </w:r>
      <w:r w:rsidR="0083076E">
        <w:rPr>
          <w:rFonts w:ascii="Lato" w:eastAsia="Calibri" w:hAnsi="Lato" w:cs="Times New Roman"/>
          <w:sz w:val="20"/>
          <w:szCs w:val="20"/>
        </w:rPr>
        <w:t>ese</w:t>
      </w:r>
      <w:r w:rsidRPr="00EC75F6">
        <w:rPr>
          <w:rFonts w:ascii="Lato" w:eastAsia="Calibri" w:hAnsi="Lato" w:cs="Times New Roman"/>
          <w:sz w:val="20"/>
          <w:szCs w:val="20"/>
        </w:rPr>
        <w:t xml:space="preserve"> </w:t>
      </w:r>
      <w:r w:rsidR="0083076E">
        <w:rPr>
          <w:rFonts w:ascii="Lato" w:eastAsia="Calibri" w:hAnsi="Lato" w:cs="Times New Roman"/>
          <w:sz w:val="20"/>
          <w:szCs w:val="20"/>
        </w:rPr>
        <w:t>are</w:t>
      </w:r>
      <w:r w:rsidRPr="00EC75F6">
        <w:rPr>
          <w:rFonts w:ascii="Lato" w:eastAsia="Calibri" w:hAnsi="Lato" w:cs="Times New Roman"/>
          <w:sz w:val="20"/>
          <w:szCs w:val="20"/>
        </w:rPr>
        <w:t xml:space="preserve"> social function</w:t>
      </w:r>
      <w:r w:rsidR="0083076E">
        <w:rPr>
          <w:rFonts w:ascii="Lato" w:eastAsia="Calibri" w:hAnsi="Lato" w:cs="Times New Roman"/>
          <w:sz w:val="20"/>
          <w:szCs w:val="20"/>
        </w:rPr>
        <w:t>s</w:t>
      </w:r>
      <w:r w:rsidRPr="00EC75F6">
        <w:rPr>
          <w:rFonts w:ascii="Lato" w:eastAsia="Calibri" w:hAnsi="Lato" w:cs="Times New Roman"/>
          <w:sz w:val="20"/>
          <w:szCs w:val="20"/>
        </w:rPr>
        <w:t xml:space="preserve"> and unrelated to any business to be conducted by the Board.</w:t>
      </w:r>
    </w:p>
    <w:p w:rsidR="00460679" w:rsidRDefault="00460679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  <w:u w:val="single"/>
        </w:rPr>
      </w:pPr>
    </w:p>
    <w:p w:rsidR="00460679" w:rsidRDefault="00460679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  <w:u w:val="single"/>
        </w:rPr>
      </w:pPr>
    </w:p>
    <w:p w:rsidR="00460679" w:rsidRDefault="00460679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  <w:u w:val="single"/>
        </w:rPr>
      </w:pPr>
    </w:p>
    <w:p w:rsidR="00E75CC8" w:rsidRPr="00B65E05" w:rsidRDefault="004C57D7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  <w:u w:val="single"/>
        </w:rPr>
      </w:pPr>
      <w:r w:rsidRPr="00B65E05">
        <w:rPr>
          <w:rFonts w:ascii="Lato" w:hAnsi="Lato"/>
          <w:sz w:val="20"/>
          <w:szCs w:val="20"/>
          <w:u w:val="single"/>
        </w:rPr>
        <w:tab/>
      </w:r>
      <w:r w:rsidRPr="00B65E05">
        <w:rPr>
          <w:rFonts w:ascii="Lato" w:hAnsi="Lato"/>
          <w:sz w:val="20"/>
          <w:szCs w:val="20"/>
          <w:u w:val="single"/>
        </w:rPr>
        <w:tab/>
      </w:r>
      <w:r w:rsidRPr="00B65E05">
        <w:rPr>
          <w:rFonts w:ascii="Lato" w:hAnsi="Lato"/>
          <w:sz w:val="20"/>
          <w:szCs w:val="20"/>
          <w:u w:val="single"/>
        </w:rPr>
        <w:tab/>
      </w:r>
      <w:r w:rsidRPr="00B65E05">
        <w:rPr>
          <w:rFonts w:ascii="Lato" w:hAnsi="Lato"/>
          <w:sz w:val="20"/>
          <w:szCs w:val="20"/>
          <w:u w:val="single"/>
        </w:rPr>
        <w:tab/>
      </w:r>
      <w:r w:rsidRPr="00B65E05">
        <w:rPr>
          <w:rFonts w:ascii="Lato" w:hAnsi="Lato"/>
          <w:sz w:val="20"/>
          <w:szCs w:val="20"/>
          <w:u w:val="single"/>
        </w:rPr>
        <w:tab/>
      </w:r>
      <w:r w:rsidR="001E4535" w:rsidRPr="00B65E05">
        <w:rPr>
          <w:rFonts w:ascii="Lato" w:hAnsi="Lato"/>
          <w:sz w:val="20"/>
          <w:szCs w:val="20"/>
        </w:rPr>
        <w:tab/>
      </w:r>
      <w:r w:rsidR="001E4535" w:rsidRPr="00B65E05">
        <w:rPr>
          <w:rFonts w:ascii="Lato" w:hAnsi="Lato"/>
          <w:sz w:val="20"/>
          <w:szCs w:val="20"/>
        </w:rPr>
        <w:tab/>
      </w:r>
      <w:r w:rsidR="001E4535" w:rsidRPr="00B65E05">
        <w:rPr>
          <w:rFonts w:ascii="Lato" w:hAnsi="Lato"/>
          <w:sz w:val="20"/>
          <w:szCs w:val="20"/>
        </w:rPr>
        <w:tab/>
      </w:r>
      <w:r w:rsidR="001E4535" w:rsidRPr="00B65E05">
        <w:rPr>
          <w:rFonts w:ascii="Lato" w:hAnsi="Lato"/>
          <w:sz w:val="20"/>
          <w:szCs w:val="20"/>
        </w:rPr>
        <w:tab/>
      </w:r>
      <w:r w:rsidR="001E4535" w:rsidRPr="00B65E05">
        <w:rPr>
          <w:rFonts w:ascii="Lato" w:hAnsi="Lato"/>
          <w:sz w:val="20"/>
          <w:szCs w:val="20"/>
          <w:u w:val="single"/>
        </w:rPr>
        <w:tab/>
      </w:r>
      <w:r w:rsidR="001E4535" w:rsidRPr="00B65E05">
        <w:rPr>
          <w:rFonts w:ascii="Lato" w:hAnsi="Lato"/>
          <w:sz w:val="20"/>
          <w:szCs w:val="20"/>
          <w:u w:val="single"/>
        </w:rPr>
        <w:tab/>
      </w:r>
      <w:r w:rsidR="001E4535" w:rsidRPr="00B65E05">
        <w:rPr>
          <w:rFonts w:ascii="Lato" w:hAnsi="Lato"/>
          <w:sz w:val="20"/>
          <w:szCs w:val="20"/>
          <w:u w:val="single"/>
        </w:rPr>
        <w:tab/>
      </w:r>
      <w:r w:rsidR="001E4535" w:rsidRPr="00B65E05">
        <w:rPr>
          <w:rFonts w:ascii="Lato" w:hAnsi="Lato"/>
          <w:sz w:val="20"/>
          <w:szCs w:val="20"/>
          <w:u w:val="single"/>
        </w:rPr>
        <w:tab/>
      </w:r>
      <w:r w:rsidR="001E4535" w:rsidRPr="00B65E05">
        <w:rPr>
          <w:rFonts w:ascii="Lato" w:hAnsi="Lato"/>
          <w:sz w:val="20"/>
          <w:szCs w:val="20"/>
          <w:u w:val="single"/>
        </w:rPr>
        <w:tab/>
      </w:r>
    </w:p>
    <w:p w:rsidR="004C57D7" w:rsidRPr="00B65E05" w:rsidRDefault="004C57D7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Ellen Matthews, Secretary</w:t>
      </w:r>
      <w:r w:rsidR="001E4535" w:rsidRPr="00B65E05">
        <w:rPr>
          <w:rFonts w:ascii="Lato" w:hAnsi="Lato"/>
          <w:sz w:val="20"/>
          <w:szCs w:val="20"/>
        </w:rPr>
        <w:tab/>
      </w:r>
      <w:r w:rsidR="001E4535" w:rsidRPr="00B65E05">
        <w:rPr>
          <w:rFonts w:ascii="Lato" w:hAnsi="Lato"/>
          <w:sz w:val="20"/>
          <w:szCs w:val="20"/>
        </w:rPr>
        <w:tab/>
      </w:r>
      <w:r w:rsidR="001E4535" w:rsidRPr="00B65E05">
        <w:rPr>
          <w:rFonts w:ascii="Lato" w:hAnsi="Lato"/>
          <w:sz w:val="20"/>
          <w:szCs w:val="20"/>
        </w:rPr>
        <w:tab/>
      </w:r>
      <w:r w:rsidR="001E4535" w:rsidRPr="00B65E05">
        <w:rPr>
          <w:rFonts w:ascii="Lato" w:hAnsi="Lato"/>
          <w:sz w:val="20"/>
          <w:szCs w:val="20"/>
        </w:rPr>
        <w:tab/>
      </w:r>
      <w:r w:rsidR="001E4535" w:rsidRPr="00B65E05">
        <w:rPr>
          <w:rFonts w:ascii="Lato" w:hAnsi="Lato"/>
          <w:sz w:val="20"/>
          <w:szCs w:val="20"/>
        </w:rPr>
        <w:tab/>
      </w:r>
      <w:r w:rsidR="001E4535" w:rsidRPr="00B65E05">
        <w:rPr>
          <w:rFonts w:ascii="Lato" w:hAnsi="Lato"/>
          <w:sz w:val="20"/>
          <w:szCs w:val="20"/>
        </w:rPr>
        <w:tab/>
        <w:t>Date and time posted</w:t>
      </w:r>
    </w:p>
    <w:sectPr w:rsidR="004C57D7" w:rsidRPr="00B65E05" w:rsidSect="00C712AF">
      <w:pgSz w:w="12240" w:h="15840"/>
      <w:pgMar w:top="2304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11A" w:rsidRDefault="00E7011A" w:rsidP="00147C45">
      <w:pPr>
        <w:spacing w:after="0" w:line="240" w:lineRule="auto"/>
      </w:pPr>
      <w:r>
        <w:separator/>
      </w:r>
    </w:p>
  </w:endnote>
  <w:endnote w:type="continuationSeparator" w:id="0">
    <w:p w:rsidR="00E7011A" w:rsidRDefault="00E7011A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B0604020202020204"/>
    <w:charset w:val="00"/>
    <w:family w:val="swiss"/>
    <w:pitch w:val="variable"/>
    <w:sig w:usb0="A00002AF" w:usb1="50006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11A" w:rsidRDefault="00E7011A" w:rsidP="00147C45">
      <w:pPr>
        <w:spacing w:after="0" w:line="240" w:lineRule="auto"/>
      </w:pPr>
      <w:r>
        <w:separator/>
      </w:r>
    </w:p>
  </w:footnote>
  <w:footnote w:type="continuationSeparator" w:id="0">
    <w:p w:rsidR="00E7011A" w:rsidRDefault="00E7011A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01365B7"/>
    <w:multiLevelType w:val="hybridMultilevel"/>
    <w:tmpl w:val="64D6D9DE"/>
    <w:lvl w:ilvl="0" w:tplc="6DCA71E8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4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85B42"/>
    <w:multiLevelType w:val="hybridMultilevel"/>
    <w:tmpl w:val="3A4A9DD4"/>
    <w:lvl w:ilvl="0" w:tplc="775EE648">
      <w:start w:val="1"/>
      <w:numFmt w:val="lowerLetter"/>
      <w:lvlText w:val="%1."/>
      <w:lvlJc w:val="left"/>
      <w:pPr>
        <w:ind w:left="900" w:hanging="360"/>
      </w:pPr>
      <w:rPr>
        <w:rFonts w:ascii="Lato" w:eastAsiaTheme="minorHAnsi" w:hAnsi="Lato" w:cstheme="minorBidi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2" w15:restartNumberingAfterBreak="0">
    <w:nsid w:val="2E763114"/>
    <w:multiLevelType w:val="hybridMultilevel"/>
    <w:tmpl w:val="1CBCADA0"/>
    <w:lvl w:ilvl="0" w:tplc="B2366BBA">
      <w:start w:val="11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5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7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E460E4"/>
    <w:multiLevelType w:val="hybridMultilevel"/>
    <w:tmpl w:val="327C3314"/>
    <w:lvl w:ilvl="0" w:tplc="6B0C3F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E55C2"/>
    <w:multiLevelType w:val="hybridMultilevel"/>
    <w:tmpl w:val="018A7860"/>
    <w:lvl w:ilvl="0" w:tplc="11DA1752">
      <w:start w:val="3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0DC4A45"/>
    <w:multiLevelType w:val="hybridMultilevel"/>
    <w:tmpl w:val="664A8DB0"/>
    <w:lvl w:ilvl="0" w:tplc="B29C8F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7560F2"/>
    <w:multiLevelType w:val="hybridMultilevel"/>
    <w:tmpl w:val="A5B6A80A"/>
    <w:lvl w:ilvl="0" w:tplc="65BAEC02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3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24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5AF33F9"/>
    <w:multiLevelType w:val="hybridMultilevel"/>
    <w:tmpl w:val="6532991C"/>
    <w:lvl w:ilvl="0" w:tplc="F6E443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C6E3E"/>
    <w:multiLevelType w:val="hybridMultilevel"/>
    <w:tmpl w:val="5CCEE706"/>
    <w:lvl w:ilvl="0" w:tplc="BACA5362">
      <w:start w:val="11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43B39"/>
    <w:multiLevelType w:val="hybridMultilevel"/>
    <w:tmpl w:val="F66AFFEA"/>
    <w:lvl w:ilvl="0" w:tplc="B06CC9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22128"/>
    <w:multiLevelType w:val="hybridMultilevel"/>
    <w:tmpl w:val="92DA35B4"/>
    <w:lvl w:ilvl="0" w:tplc="406CFE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</w:num>
  <w:num w:numId="2">
    <w:abstractNumId w:val="14"/>
  </w:num>
  <w:num w:numId="3">
    <w:abstractNumId w:val="31"/>
  </w:num>
  <w:num w:numId="4">
    <w:abstractNumId w:val="3"/>
  </w:num>
  <w:num w:numId="5">
    <w:abstractNumId w:val="7"/>
  </w:num>
  <w:num w:numId="6">
    <w:abstractNumId w:val="25"/>
  </w:num>
  <w:num w:numId="7">
    <w:abstractNumId w:val="24"/>
  </w:num>
  <w:num w:numId="8">
    <w:abstractNumId w:val="15"/>
  </w:num>
  <w:num w:numId="9">
    <w:abstractNumId w:val="2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  <w:num w:numId="15">
    <w:abstractNumId w:val="5"/>
  </w:num>
  <w:num w:numId="16">
    <w:abstractNumId w:val="11"/>
  </w:num>
  <w:num w:numId="17">
    <w:abstractNumId w:val="22"/>
  </w:num>
  <w:num w:numId="18">
    <w:abstractNumId w:val="29"/>
  </w:num>
  <w:num w:numId="19">
    <w:abstractNumId w:val="17"/>
  </w:num>
  <w:num w:numId="20">
    <w:abstractNumId w:val="0"/>
  </w:num>
  <w:num w:numId="21">
    <w:abstractNumId w:val="13"/>
  </w:num>
  <w:num w:numId="22">
    <w:abstractNumId w:val="4"/>
  </w:num>
  <w:num w:numId="23">
    <w:abstractNumId w:val="20"/>
  </w:num>
  <w:num w:numId="24">
    <w:abstractNumId w:val="30"/>
  </w:num>
  <w:num w:numId="25">
    <w:abstractNumId w:val="18"/>
  </w:num>
  <w:num w:numId="26">
    <w:abstractNumId w:val="26"/>
  </w:num>
  <w:num w:numId="27">
    <w:abstractNumId w:val="19"/>
  </w:num>
  <w:num w:numId="28">
    <w:abstractNumId w:val="21"/>
  </w:num>
  <w:num w:numId="29">
    <w:abstractNumId w:val="1"/>
  </w:num>
  <w:num w:numId="30">
    <w:abstractNumId w:val="28"/>
  </w:num>
  <w:num w:numId="31">
    <w:abstractNumId w:val="12"/>
  </w:num>
  <w:num w:numId="32">
    <w:abstractNumId w:val="2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94"/>
    <w:rsid w:val="00001310"/>
    <w:rsid w:val="00001B97"/>
    <w:rsid w:val="00001BE7"/>
    <w:rsid w:val="00003A26"/>
    <w:rsid w:val="0000714D"/>
    <w:rsid w:val="00007293"/>
    <w:rsid w:val="000138D6"/>
    <w:rsid w:val="00014472"/>
    <w:rsid w:val="0001768D"/>
    <w:rsid w:val="000178C2"/>
    <w:rsid w:val="0002016F"/>
    <w:rsid w:val="0002039F"/>
    <w:rsid w:val="00023A08"/>
    <w:rsid w:val="00023F92"/>
    <w:rsid w:val="00024CB8"/>
    <w:rsid w:val="00033923"/>
    <w:rsid w:val="00033BF9"/>
    <w:rsid w:val="00034A9F"/>
    <w:rsid w:val="000355CC"/>
    <w:rsid w:val="000368DA"/>
    <w:rsid w:val="0004270B"/>
    <w:rsid w:val="00043BE6"/>
    <w:rsid w:val="00044A61"/>
    <w:rsid w:val="00044C20"/>
    <w:rsid w:val="00045C3D"/>
    <w:rsid w:val="00050F2B"/>
    <w:rsid w:val="00054ED5"/>
    <w:rsid w:val="00055071"/>
    <w:rsid w:val="00055D39"/>
    <w:rsid w:val="000611B5"/>
    <w:rsid w:val="000612D6"/>
    <w:rsid w:val="00061368"/>
    <w:rsid w:val="00061440"/>
    <w:rsid w:val="0006231B"/>
    <w:rsid w:val="00064262"/>
    <w:rsid w:val="00064738"/>
    <w:rsid w:val="00070435"/>
    <w:rsid w:val="0007121F"/>
    <w:rsid w:val="00074CB0"/>
    <w:rsid w:val="00075CFE"/>
    <w:rsid w:val="00076690"/>
    <w:rsid w:val="000812BF"/>
    <w:rsid w:val="0008426E"/>
    <w:rsid w:val="0008760C"/>
    <w:rsid w:val="0009343D"/>
    <w:rsid w:val="00095213"/>
    <w:rsid w:val="00096538"/>
    <w:rsid w:val="000A0F4B"/>
    <w:rsid w:val="000A132C"/>
    <w:rsid w:val="000A6C9A"/>
    <w:rsid w:val="000A6FF4"/>
    <w:rsid w:val="000B261B"/>
    <w:rsid w:val="000B50C7"/>
    <w:rsid w:val="000B5666"/>
    <w:rsid w:val="000C2CAC"/>
    <w:rsid w:val="000C38B4"/>
    <w:rsid w:val="000C41FC"/>
    <w:rsid w:val="000C4CAC"/>
    <w:rsid w:val="000C76CC"/>
    <w:rsid w:val="000D0BEC"/>
    <w:rsid w:val="000D0CCA"/>
    <w:rsid w:val="000D1C57"/>
    <w:rsid w:val="000D3A7C"/>
    <w:rsid w:val="000D436F"/>
    <w:rsid w:val="000D75AA"/>
    <w:rsid w:val="000E3BF0"/>
    <w:rsid w:val="000E467B"/>
    <w:rsid w:val="000E5530"/>
    <w:rsid w:val="000E790F"/>
    <w:rsid w:val="000F22A6"/>
    <w:rsid w:val="000F78A9"/>
    <w:rsid w:val="0010009E"/>
    <w:rsid w:val="00100D6A"/>
    <w:rsid w:val="00107CF5"/>
    <w:rsid w:val="00113E16"/>
    <w:rsid w:val="0011602F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227B"/>
    <w:rsid w:val="001425D8"/>
    <w:rsid w:val="001429A8"/>
    <w:rsid w:val="0014300C"/>
    <w:rsid w:val="00143724"/>
    <w:rsid w:val="00147C45"/>
    <w:rsid w:val="00151065"/>
    <w:rsid w:val="00153B6E"/>
    <w:rsid w:val="00156FFE"/>
    <w:rsid w:val="00161D6E"/>
    <w:rsid w:val="0016285C"/>
    <w:rsid w:val="00170207"/>
    <w:rsid w:val="00172D60"/>
    <w:rsid w:val="001732C9"/>
    <w:rsid w:val="001808AA"/>
    <w:rsid w:val="00180F5A"/>
    <w:rsid w:val="0018154D"/>
    <w:rsid w:val="001816ED"/>
    <w:rsid w:val="00185CA2"/>
    <w:rsid w:val="001863F8"/>
    <w:rsid w:val="00186B48"/>
    <w:rsid w:val="00191E78"/>
    <w:rsid w:val="00194325"/>
    <w:rsid w:val="00194F2B"/>
    <w:rsid w:val="00195D7D"/>
    <w:rsid w:val="001A071A"/>
    <w:rsid w:val="001A0844"/>
    <w:rsid w:val="001A0D29"/>
    <w:rsid w:val="001B0E12"/>
    <w:rsid w:val="001B2F06"/>
    <w:rsid w:val="001B672E"/>
    <w:rsid w:val="001C096C"/>
    <w:rsid w:val="001C3477"/>
    <w:rsid w:val="001C3917"/>
    <w:rsid w:val="001C3F1C"/>
    <w:rsid w:val="001C40B2"/>
    <w:rsid w:val="001C4245"/>
    <w:rsid w:val="001C4B64"/>
    <w:rsid w:val="001D6CEB"/>
    <w:rsid w:val="001D74E6"/>
    <w:rsid w:val="001D79B0"/>
    <w:rsid w:val="001D7DCE"/>
    <w:rsid w:val="001E0521"/>
    <w:rsid w:val="001E4535"/>
    <w:rsid w:val="001F12E6"/>
    <w:rsid w:val="001F240E"/>
    <w:rsid w:val="001F2B65"/>
    <w:rsid w:val="001F6CCF"/>
    <w:rsid w:val="0020046B"/>
    <w:rsid w:val="002022A5"/>
    <w:rsid w:val="00203F80"/>
    <w:rsid w:val="00204046"/>
    <w:rsid w:val="00207DDF"/>
    <w:rsid w:val="00210513"/>
    <w:rsid w:val="002113AA"/>
    <w:rsid w:val="002118F9"/>
    <w:rsid w:val="00211E08"/>
    <w:rsid w:val="00212148"/>
    <w:rsid w:val="00215C05"/>
    <w:rsid w:val="0021601D"/>
    <w:rsid w:val="002168E2"/>
    <w:rsid w:val="00216F89"/>
    <w:rsid w:val="00224252"/>
    <w:rsid w:val="0023007B"/>
    <w:rsid w:val="00232062"/>
    <w:rsid w:val="00232552"/>
    <w:rsid w:val="0023271F"/>
    <w:rsid w:val="00233A3C"/>
    <w:rsid w:val="00235A8E"/>
    <w:rsid w:val="002402B4"/>
    <w:rsid w:val="002436AF"/>
    <w:rsid w:val="00243E1E"/>
    <w:rsid w:val="00245C76"/>
    <w:rsid w:val="00246A96"/>
    <w:rsid w:val="002511BC"/>
    <w:rsid w:val="00251598"/>
    <w:rsid w:val="002548A4"/>
    <w:rsid w:val="00260445"/>
    <w:rsid w:val="00261773"/>
    <w:rsid w:val="00261F5B"/>
    <w:rsid w:val="002621A9"/>
    <w:rsid w:val="00263C9E"/>
    <w:rsid w:val="0026433F"/>
    <w:rsid w:val="002650C0"/>
    <w:rsid w:val="00266BCC"/>
    <w:rsid w:val="00270D9A"/>
    <w:rsid w:val="00274358"/>
    <w:rsid w:val="00275489"/>
    <w:rsid w:val="0028108D"/>
    <w:rsid w:val="00281C6F"/>
    <w:rsid w:val="0028493E"/>
    <w:rsid w:val="00286F48"/>
    <w:rsid w:val="00287C7A"/>
    <w:rsid w:val="00290CA4"/>
    <w:rsid w:val="00292CE3"/>
    <w:rsid w:val="00294B40"/>
    <w:rsid w:val="002A3F34"/>
    <w:rsid w:val="002A5528"/>
    <w:rsid w:val="002A718C"/>
    <w:rsid w:val="002B0277"/>
    <w:rsid w:val="002B132F"/>
    <w:rsid w:val="002B29D9"/>
    <w:rsid w:val="002B2B4A"/>
    <w:rsid w:val="002C01A6"/>
    <w:rsid w:val="002C07FC"/>
    <w:rsid w:val="002C5BE1"/>
    <w:rsid w:val="002C6E31"/>
    <w:rsid w:val="002D03D8"/>
    <w:rsid w:val="002D2CAB"/>
    <w:rsid w:val="002D417F"/>
    <w:rsid w:val="002D6774"/>
    <w:rsid w:val="002D7414"/>
    <w:rsid w:val="002E2169"/>
    <w:rsid w:val="002E29C0"/>
    <w:rsid w:val="002E49F7"/>
    <w:rsid w:val="002E7E0E"/>
    <w:rsid w:val="002E7F5D"/>
    <w:rsid w:val="002F22C9"/>
    <w:rsid w:val="002F2CC6"/>
    <w:rsid w:val="002F6183"/>
    <w:rsid w:val="002F7BAD"/>
    <w:rsid w:val="002F7BB9"/>
    <w:rsid w:val="00300E0B"/>
    <w:rsid w:val="00301AFB"/>
    <w:rsid w:val="00302630"/>
    <w:rsid w:val="00305688"/>
    <w:rsid w:val="00305B34"/>
    <w:rsid w:val="0032075E"/>
    <w:rsid w:val="00320BCA"/>
    <w:rsid w:val="00322167"/>
    <w:rsid w:val="003236F9"/>
    <w:rsid w:val="003253A1"/>
    <w:rsid w:val="00325E9E"/>
    <w:rsid w:val="0033046D"/>
    <w:rsid w:val="0033053E"/>
    <w:rsid w:val="00336103"/>
    <w:rsid w:val="003376B1"/>
    <w:rsid w:val="00337B4C"/>
    <w:rsid w:val="003429CD"/>
    <w:rsid w:val="00347C4C"/>
    <w:rsid w:val="0035316A"/>
    <w:rsid w:val="00361F8E"/>
    <w:rsid w:val="00366893"/>
    <w:rsid w:val="0037641F"/>
    <w:rsid w:val="00376F03"/>
    <w:rsid w:val="00377E8E"/>
    <w:rsid w:val="00381F5F"/>
    <w:rsid w:val="00386121"/>
    <w:rsid w:val="00390226"/>
    <w:rsid w:val="00390C66"/>
    <w:rsid w:val="00390FB2"/>
    <w:rsid w:val="00392026"/>
    <w:rsid w:val="00392A4C"/>
    <w:rsid w:val="00392C3C"/>
    <w:rsid w:val="00393C9C"/>
    <w:rsid w:val="00395E55"/>
    <w:rsid w:val="00396500"/>
    <w:rsid w:val="003A46DD"/>
    <w:rsid w:val="003A4F4C"/>
    <w:rsid w:val="003B090D"/>
    <w:rsid w:val="003B28D0"/>
    <w:rsid w:val="003B53B0"/>
    <w:rsid w:val="003C024E"/>
    <w:rsid w:val="003C20A0"/>
    <w:rsid w:val="003C261E"/>
    <w:rsid w:val="003C315E"/>
    <w:rsid w:val="003C3C81"/>
    <w:rsid w:val="003C5CA7"/>
    <w:rsid w:val="003C7F75"/>
    <w:rsid w:val="003D2069"/>
    <w:rsid w:val="003D2BC6"/>
    <w:rsid w:val="003D58C8"/>
    <w:rsid w:val="003D7D7F"/>
    <w:rsid w:val="003E5D32"/>
    <w:rsid w:val="003E5EDB"/>
    <w:rsid w:val="003E7235"/>
    <w:rsid w:val="003F11C3"/>
    <w:rsid w:val="003F1F60"/>
    <w:rsid w:val="003F1FAD"/>
    <w:rsid w:val="003F2058"/>
    <w:rsid w:val="003F2BF1"/>
    <w:rsid w:val="003F3A46"/>
    <w:rsid w:val="003F7627"/>
    <w:rsid w:val="00401FBD"/>
    <w:rsid w:val="00403657"/>
    <w:rsid w:val="00411DC7"/>
    <w:rsid w:val="00412127"/>
    <w:rsid w:val="00412E13"/>
    <w:rsid w:val="004138A9"/>
    <w:rsid w:val="00414142"/>
    <w:rsid w:val="00415768"/>
    <w:rsid w:val="0042046F"/>
    <w:rsid w:val="0042314A"/>
    <w:rsid w:val="00425ADE"/>
    <w:rsid w:val="00425D81"/>
    <w:rsid w:val="004314D9"/>
    <w:rsid w:val="00432562"/>
    <w:rsid w:val="00433594"/>
    <w:rsid w:val="00433C71"/>
    <w:rsid w:val="0043529D"/>
    <w:rsid w:val="00435C61"/>
    <w:rsid w:val="00436223"/>
    <w:rsid w:val="00436A79"/>
    <w:rsid w:val="00437371"/>
    <w:rsid w:val="00442EF4"/>
    <w:rsid w:val="00454F0C"/>
    <w:rsid w:val="004558A4"/>
    <w:rsid w:val="004558CC"/>
    <w:rsid w:val="004576C1"/>
    <w:rsid w:val="00460679"/>
    <w:rsid w:val="00461460"/>
    <w:rsid w:val="00463153"/>
    <w:rsid w:val="004649E6"/>
    <w:rsid w:val="004654BE"/>
    <w:rsid w:val="004669F9"/>
    <w:rsid w:val="00466D18"/>
    <w:rsid w:val="004704E8"/>
    <w:rsid w:val="00470A13"/>
    <w:rsid w:val="00473E43"/>
    <w:rsid w:val="00473F98"/>
    <w:rsid w:val="00476C2D"/>
    <w:rsid w:val="00480962"/>
    <w:rsid w:val="00482823"/>
    <w:rsid w:val="00487A33"/>
    <w:rsid w:val="0049054D"/>
    <w:rsid w:val="00491A23"/>
    <w:rsid w:val="0049247A"/>
    <w:rsid w:val="004925CE"/>
    <w:rsid w:val="00492615"/>
    <w:rsid w:val="004927FA"/>
    <w:rsid w:val="0049429E"/>
    <w:rsid w:val="004979A9"/>
    <w:rsid w:val="004A0319"/>
    <w:rsid w:val="004A2C3F"/>
    <w:rsid w:val="004A328F"/>
    <w:rsid w:val="004A45E1"/>
    <w:rsid w:val="004A5A5C"/>
    <w:rsid w:val="004A6A1C"/>
    <w:rsid w:val="004A6F8C"/>
    <w:rsid w:val="004B0E90"/>
    <w:rsid w:val="004B13AB"/>
    <w:rsid w:val="004B3BB9"/>
    <w:rsid w:val="004B507B"/>
    <w:rsid w:val="004B7813"/>
    <w:rsid w:val="004B7F2E"/>
    <w:rsid w:val="004C19D2"/>
    <w:rsid w:val="004C2AB3"/>
    <w:rsid w:val="004C57D7"/>
    <w:rsid w:val="004D0360"/>
    <w:rsid w:val="004D135F"/>
    <w:rsid w:val="004D1CED"/>
    <w:rsid w:val="004D2A13"/>
    <w:rsid w:val="004D2EF0"/>
    <w:rsid w:val="004D4834"/>
    <w:rsid w:val="004D7241"/>
    <w:rsid w:val="004E0DA9"/>
    <w:rsid w:val="004E7D54"/>
    <w:rsid w:val="004F4931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2254"/>
    <w:rsid w:val="00526039"/>
    <w:rsid w:val="00527854"/>
    <w:rsid w:val="00531663"/>
    <w:rsid w:val="005345FB"/>
    <w:rsid w:val="00535060"/>
    <w:rsid w:val="005368DC"/>
    <w:rsid w:val="0053741B"/>
    <w:rsid w:val="00537425"/>
    <w:rsid w:val="00537A24"/>
    <w:rsid w:val="00537FC7"/>
    <w:rsid w:val="0054018E"/>
    <w:rsid w:val="00540D92"/>
    <w:rsid w:val="00541A07"/>
    <w:rsid w:val="00544CDF"/>
    <w:rsid w:val="00545223"/>
    <w:rsid w:val="00546E16"/>
    <w:rsid w:val="00555B62"/>
    <w:rsid w:val="005621E6"/>
    <w:rsid w:val="005625F4"/>
    <w:rsid w:val="00564719"/>
    <w:rsid w:val="00564A8D"/>
    <w:rsid w:val="00565074"/>
    <w:rsid w:val="00570A14"/>
    <w:rsid w:val="00572199"/>
    <w:rsid w:val="00573D84"/>
    <w:rsid w:val="005752F9"/>
    <w:rsid w:val="00575FA2"/>
    <w:rsid w:val="0057657B"/>
    <w:rsid w:val="00576AE6"/>
    <w:rsid w:val="00582E8B"/>
    <w:rsid w:val="00585472"/>
    <w:rsid w:val="00587F3B"/>
    <w:rsid w:val="00590046"/>
    <w:rsid w:val="00590F63"/>
    <w:rsid w:val="005934A7"/>
    <w:rsid w:val="005A4E23"/>
    <w:rsid w:val="005B0235"/>
    <w:rsid w:val="005B3C20"/>
    <w:rsid w:val="005B7442"/>
    <w:rsid w:val="005B7817"/>
    <w:rsid w:val="005C06F0"/>
    <w:rsid w:val="005C07C4"/>
    <w:rsid w:val="005C1E31"/>
    <w:rsid w:val="005C22E3"/>
    <w:rsid w:val="005C235F"/>
    <w:rsid w:val="005C2C8F"/>
    <w:rsid w:val="005C3A62"/>
    <w:rsid w:val="005C4B65"/>
    <w:rsid w:val="005C4EDB"/>
    <w:rsid w:val="005C7D0F"/>
    <w:rsid w:val="005D46D6"/>
    <w:rsid w:val="005D5FA7"/>
    <w:rsid w:val="005D7882"/>
    <w:rsid w:val="005E0E7A"/>
    <w:rsid w:val="005E296C"/>
    <w:rsid w:val="005E35C2"/>
    <w:rsid w:val="005F13D0"/>
    <w:rsid w:val="005F19E9"/>
    <w:rsid w:val="005F2D7F"/>
    <w:rsid w:val="005F4993"/>
    <w:rsid w:val="005F6F67"/>
    <w:rsid w:val="005F722C"/>
    <w:rsid w:val="00601697"/>
    <w:rsid w:val="00602A75"/>
    <w:rsid w:val="006043BD"/>
    <w:rsid w:val="00604F28"/>
    <w:rsid w:val="00606295"/>
    <w:rsid w:val="0060767C"/>
    <w:rsid w:val="0061449D"/>
    <w:rsid w:val="0061461D"/>
    <w:rsid w:val="00617115"/>
    <w:rsid w:val="006179E2"/>
    <w:rsid w:val="00617B93"/>
    <w:rsid w:val="00620FE0"/>
    <w:rsid w:val="00622296"/>
    <w:rsid w:val="006231E2"/>
    <w:rsid w:val="00623408"/>
    <w:rsid w:val="00625470"/>
    <w:rsid w:val="00632697"/>
    <w:rsid w:val="00635494"/>
    <w:rsid w:val="00642260"/>
    <w:rsid w:val="006424EE"/>
    <w:rsid w:val="00643015"/>
    <w:rsid w:val="006433F4"/>
    <w:rsid w:val="00644B90"/>
    <w:rsid w:val="00646187"/>
    <w:rsid w:val="0064777E"/>
    <w:rsid w:val="006507C0"/>
    <w:rsid w:val="00650B40"/>
    <w:rsid w:val="00651C96"/>
    <w:rsid w:val="00652050"/>
    <w:rsid w:val="0066381C"/>
    <w:rsid w:val="00667007"/>
    <w:rsid w:val="0067034D"/>
    <w:rsid w:val="0067242D"/>
    <w:rsid w:val="00672F10"/>
    <w:rsid w:val="006767D3"/>
    <w:rsid w:val="00676C3B"/>
    <w:rsid w:val="00680B94"/>
    <w:rsid w:val="0068778D"/>
    <w:rsid w:val="00687847"/>
    <w:rsid w:val="006908FE"/>
    <w:rsid w:val="00691A15"/>
    <w:rsid w:val="00691D79"/>
    <w:rsid w:val="00692988"/>
    <w:rsid w:val="00692BC8"/>
    <w:rsid w:val="006A0308"/>
    <w:rsid w:val="006A146B"/>
    <w:rsid w:val="006A1DF0"/>
    <w:rsid w:val="006A1E26"/>
    <w:rsid w:val="006A53A7"/>
    <w:rsid w:val="006A61DE"/>
    <w:rsid w:val="006A645F"/>
    <w:rsid w:val="006A73E4"/>
    <w:rsid w:val="006A75D0"/>
    <w:rsid w:val="006B0950"/>
    <w:rsid w:val="006B1DE8"/>
    <w:rsid w:val="006B267E"/>
    <w:rsid w:val="006B3941"/>
    <w:rsid w:val="006B495C"/>
    <w:rsid w:val="006B5952"/>
    <w:rsid w:val="006C0A81"/>
    <w:rsid w:val="006C1A6F"/>
    <w:rsid w:val="006C1E4A"/>
    <w:rsid w:val="006C296D"/>
    <w:rsid w:val="006C5B6E"/>
    <w:rsid w:val="006D372D"/>
    <w:rsid w:val="006D57BF"/>
    <w:rsid w:val="006D5B2E"/>
    <w:rsid w:val="006D6D37"/>
    <w:rsid w:val="006F394C"/>
    <w:rsid w:val="006F4CD8"/>
    <w:rsid w:val="006F7849"/>
    <w:rsid w:val="007013CE"/>
    <w:rsid w:val="00703571"/>
    <w:rsid w:val="00704654"/>
    <w:rsid w:val="00705D32"/>
    <w:rsid w:val="00707EA5"/>
    <w:rsid w:val="0071025A"/>
    <w:rsid w:val="00712423"/>
    <w:rsid w:val="00712E37"/>
    <w:rsid w:val="007159AF"/>
    <w:rsid w:val="00716258"/>
    <w:rsid w:val="00716C2D"/>
    <w:rsid w:val="00720BBC"/>
    <w:rsid w:val="0072153B"/>
    <w:rsid w:val="00722698"/>
    <w:rsid w:val="007232CB"/>
    <w:rsid w:val="00723C0F"/>
    <w:rsid w:val="007303FB"/>
    <w:rsid w:val="007315ED"/>
    <w:rsid w:val="00731F08"/>
    <w:rsid w:val="00732E6F"/>
    <w:rsid w:val="007332CE"/>
    <w:rsid w:val="00734DF7"/>
    <w:rsid w:val="00740043"/>
    <w:rsid w:val="00740660"/>
    <w:rsid w:val="007410EF"/>
    <w:rsid w:val="00743808"/>
    <w:rsid w:val="00744EF8"/>
    <w:rsid w:val="00744F7E"/>
    <w:rsid w:val="0075027E"/>
    <w:rsid w:val="00752094"/>
    <w:rsid w:val="00752164"/>
    <w:rsid w:val="00753ED6"/>
    <w:rsid w:val="007569C7"/>
    <w:rsid w:val="00763250"/>
    <w:rsid w:val="00763685"/>
    <w:rsid w:val="00763755"/>
    <w:rsid w:val="00765CAA"/>
    <w:rsid w:val="00766179"/>
    <w:rsid w:val="007676D2"/>
    <w:rsid w:val="007676F5"/>
    <w:rsid w:val="00773BC9"/>
    <w:rsid w:val="00774409"/>
    <w:rsid w:val="00777F77"/>
    <w:rsid w:val="00780D0D"/>
    <w:rsid w:val="0078393A"/>
    <w:rsid w:val="007874AD"/>
    <w:rsid w:val="007939C3"/>
    <w:rsid w:val="0079451C"/>
    <w:rsid w:val="00794E52"/>
    <w:rsid w:val="00795D69"/>
    <w:rsid w:val="00796585"/>
    <w:rsid w:val="00797A1F"/>
    <w:rsid w:val="007A192D"/>
    <w:rsid w:val="007A1AFE"/>
    <w:rsid w:val="007A612F"/>
    <w:rsid w:val="007A667A"/>
    <w:rsid w:val="007A701D"/>
    <w:rsid w:val="007B08F2"/>
    <w:rsid w:val="007B1560"/>
    <w:rsid w:val="007B388A"/>
    <w:rsid w:val="007B71C2"/>
    <w:rsid w:val="007C3850"/>
    <w:rsid w:val="007C3DBA"/>
    <w:rsid w:val="007C4131"/>
    <w:rsid w:val="007C5ABF"/>
    <w:rsid w:val="007C688A"/>
    <w:rsid w:val="007D0EAB"/>
    <w:rsid w:val="007D189B"/>
    <w:rsid w:val="007D4B35"/>
    <w:rsid w:val="007D5F99"/>
    <w:rsid w:val="007E0260"/>
    <w:rsid w:val="007E0C06"/>
    <w:rsid w:val="007E2EE5"/>
    <w:rsid w:val="007E2FA3"/>
    <w:rsid w:val="007E4FE7"/>
    <w:rsid w:val="007E6E9D"/>
    <w:rsid w:val="007F0C68"/>
    <w:rsid w:val="007F1B2A"/>
    <w:rsid w:val="007F3162"/>
    <w:rsid w:val="007F3D0A"/>
    <w:rsid w:val="007F5266"/>
    <w:rsid w:val="007F52F7"/>
    <w:rsid w:val="00800003"/>
    <w:rsid w:val="00801C0D"/>
    <w:rsid w:val="0080482C"/>
    <w:rsid w:val="00811FDE"/>
    <w:rsid w:val="0082027F"/>
    <w:rsid w:val="00821AAC"/>
    <w:rsid w:val="00822DE3"/>
    <w:rsid w:val="00823038"/>
    <w:rsid w:val="008239F4"/>
    <w:rsid w:val="00824000"/>
    <w:rsid w:val="00824544"/>
    <w:rsid w:val="00824EF2"/>
    <w:rsid w:val="00825154"/>
    <w:rsid w:val="0082529B"/>
    <w:rsid w:val="008274A0"/>
    <w:rsid w:val="008306CF"/>
    <w:rsid w:val="0083076E"/>
    <w:rsid w:val="0083352D"/>
    <w:rsid w:val="00836035"/>
    <w:rsid w:val="00837290"/>
    <w:rsid w:val="00837AB7"/>
    <w:rsid w:val="0084008C"/>
    <w:rsid w:val="008404F3"/>
    <w:rsid w:val="008438FF"/>
    <w:rsid w:val="00846290"/>
    <w:rsid w:val="00846DC1"/>
    <w:rsid w:val="00847F3D"/>
    <w:rsid w:val="00853EDE"/>
    <w:rsid w:val="00861DEE"/>
    <w:rsid w:val="00861EA9"/>
    <w:rsid w:val="008629FF"/>
    <w:rsid w:val="00865A5F"/>
    <w:rsid w:val="008667D7"/>
    <w:rsid w:val="00871737"/>
    <w:rsid w:val="00871DAC"/>
    <w:rsid w:val="00872274"/>
    <w:rsid w:val="0087348C"/>
    <w:rsid w:val="008741E5"/>
    <w:rsid w:val="00880382"/>
    <w:rsid w:val="0088237B"/>
    <w:rsid w:val="00883B41"/>
    <w:rsid w:val="00884EDF"/>
    <w:rsid w:val="008850D6"/>
    <w:rsid w:val="00887E2A"/>
    <w:rsid w:val="0089106A"/>
    <w:rsid w:val="0089130F"/>
    <w:rsid w:val="008933C0"/>
    <w:rsid w:val="00897815"/>
    <w:rsid w:val="008A1379"/>
    <w:rsid w:val="008A3251"/>
    <w:rsid w:val="008A3C77"/>
    <w:rsid w:val="008A45E6"/>
    <w:rsid w:val="008A5159"/>
    <w:rsid w:val="008B40D7"/>
    <w:rsid w:val="008C1B80"/>
    <w:rsid w:val="008C4E99"/>
    <w:rsid w:val="008C6D55"/>
    <w:rsid w:val="008D1C93"/>
    <w:rsid w:val="008D2D9A"/>
    <w:rsid w:val="008D4165"/>
    <w:rsid w:val="008D5476"/>
    <w:rsid w:val="008D5A6B"/>
    <w:rsid w:val="008D6959"/>
    <w:rsid w:val="008D6C8D"/>
    <w:rsid w:val="008D6E46"/>
    <w:rsid w:val="008D7291"/>
    <w:rsid w:val="008E163E"/>
    <w:rsid w:val="008E1668"/>
    <w:rsid w:val="008E16D8"/>
    <w:rsid w:val="008E2DAF"/>
    <w:rsid w:val="008E316C"/>
    <w:rsid w:val="008E5294"/>
    <w:rsid w:val="008E6602"/>
    <w:rsid w:val="008E67CC"/>
    <w:rsid w:val="008F4B9C"/>
    <w:rsid w:val="008F4FEF"/>
    <w:rsid w:val="008F5AF0"/>
    <w:rsid w:val="00901AAD"/>
    <w:rsid w:val="009031DA"/>
    <w:rsid w:val="00903702"/>
    <w:rsid w:val="00904816"/>
    <w:rsid w:val="00904B0A"/>
    <w:rsid w:val="009057E7"/>
    <w:rsid w:val="00905F52"/>
    <w:rsid w:val="0091537C"/>
    <w:rsid w:val="00915F75"/>
    <w:rsid w:val="009164FC"/>
    <w:rsid w:val="00920D42"/>
    <w:rsid w:val="00923EF5"/>
    <w:rsid w:val="00926BD6"/>
    <w:rsid w:val="00935986"/>
    <w:rsid w:val="0093684E"/>
    <w:rsid w:val="009406D0"/>
    <w:rsid w:val="0094271F"/>
    <w:rsid w:val="0094713A"/>
    <w:rsid w:val="00947BBC"/>
    <w:rsid w:val="009527C1"/>
    <w:rsid w:val="009536D3"/>
    <w:rsid w:val="00953763"/>
    <w:rsid w:val="00953AB7"/>
    <w:rsid w:val="00953B1B"/>
    <w:rsid w:val="009541CF"/>
    <w:rsid w:val="009609F7"/>
    <w:rsid w:val="00962D76"/>
    <w:rsid w:val="00962DB8"/>
    <w:rsid w:val="00963E4C"/>
    <w:rsid w:val="009677DB"/>
    <w:rsid w:val="00971298"/>
    <w:rsid w:val="00973DAB"/>
    <w:rsid w:val="00974824"/>
    <w:rsid w:val="0097493F"/>
    <w:rsid w:val="00975E68"/>
    <w:rsid w:val="009763C6"/>
    <w:rsid w:val="00977A4F"/>
    <w:rsid w:val="0098229B"/>
    <w:rsid w:val="00990857"/>
    <w:rsid w:val="00992F3B"/>
    <w:rsid w:val="0099506D"/>
    <w:rsid w:val="00997EDC"/>
    <w:rsid w:val="009A1E84"/>
    <w:rsid w:val="009A1ECA"/>
    <w:rsid w:val="009A4E4E"/>
    <w:rsid w:val="009A6088"/>
    <w:rsid w:val="009A634E"/>
    <w:rsid w:val="009A7704"/>
    <w:rsid w:val="009B27D4"/>
    <w:rsid w:val="009B3AE9"/>
    <w:rsid w:val="009B59FF"/>
    <w:rsid w:val="009B63FA"/>
    <w:rsid w:val="009C1E23"/>
    <w:rsid w:val="009C3CB3"/>
    <w:rsid w:val="009C5474"/>
    <w:rsid w:val="009C657B"/>
    <w:rsid w:val="009C715D"/>
    <w:rsid w:val="009D449D"/>
    <w:rsid w:val="009F0BB4"/>
    <w:rsid w:val="009F0F55"/>
    <w:rsid w:val="009F36BF"/>
    <w:rsid w:val="009F5106"/>
    <w:rsid w:val="009F5811"/>
    <w:rsid w:val="009F762C"/>
    <w:rsid w:val="009F7F88"/>
    <w:rsid w:val="00A00903"/>
    <w:rsid w:val="00A01370"/>
    <w:rsid w:val="00A02EA1"/>
    <w:rsid w:val="00A038E5"/>
    <w:rsid w:val="00A05F16"/>
    <w:rsid w:val="00A076EC"/>
    <w:rsid w:val="00A10F7D"/>
    <w:rsid w:val="00A1439A"/>
    <w:rsid w:val="00A17810"/>
    <w:rsid w:val="00A17840"/>
    <w:rsid w:val="00A20E47"/>
    <w:rsid w:val="00A228A0"/>
    <w:rsid w:val="00A3343F"/>
    <w:rsid w:val="00A3399A"/>
    <w:rsid w:val="00A3499B"/>
    <w:rsid w:val="00A36B1A"/>
    <w:rsid w:val="00A40A5A"/>
    <w:rsid w:val="00A431C2"/>
    <w:rsid w:val="00A444D5"/>
    <w:rsid w:val="00A53CEC"/>
    <w:rsid w:val="00A549DA"/>
    <w:rsid w:val="00A56A35"/>
    <w:rsid w:val="00A5714A"/>
    <w:rsid w:val="00A616A9"/>
    <w:rsid w:val="00A63BD4"/>
    <w:rsid w:val="00A64744"/>
    <w:rsid w:val="00A65647"/>
    <w:rsid w:val="00A67742"/>
    <w:rsid w:val="00A7063C"/>
    <w:rsid w:val="00A71C60"/>
    <w:rsid w:val="00A73793"/>
    <w:rsid w:val="00A76969"/>
    <w:rsid w:val="00A8073E"/>
    <w:rsid w:val="00A80B17"/>
    <w:rsid w:val="00A82AD2"/>
    <w:rsid w:val="00A82BE4"/>
    <w:rsid w:val="00A833C8"/>
    <w:rsid w:val="00A9045F"/>
    <w:rsid w:val="00A91C63"/>
    <w:rsid w:val="00A93C7C"/>
    <w:rsid w:val="00A93E39"/>
    <w:rsid w:val="00A96944"/>
    <w:rsid w:val="00A971B0"/>
    <w:rsid w:val="00A973FA"/>
    <w:rsid w:val="00AA0F1B"/>
    <w:rsid w:val="00AA140A"/>
    <w:rsid w:val="00AA4613"/>
    <w:rsid w:val="00AB0813"/>
    <w:rsid w:val="00AB29FB"/>
    <w:rsid w:val="00AB454D"/>
    <w:rsid w:val="00AB61BE"/>
    <w:rsid w:val="00AC4326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AF1516"/>
    <w:rsid w:val="00B0440A"/>
    <w:rsid w:val="00B07C0A"/>
    <w:rsid w:val="00B1324E"/>
    <w:rsid w:val="00B1333B"/>
    <w:rsid w:val="00B176B9"/>
    <w:rsid w:val="00B22C21"/>
    <w:rsid w:val="00B23399"/>
    <w:rsid w:val="00B244BB"/>
    <w:rsid w:val="00B27033"/>
    <w:rsid w:val="00B27EFE"/>
    <w:rsid w:val="00B32801"/>
    <w:rsid w:val="00B33887"/>
    <w:rsid w:val="00B33941"/>
    <w:rsid w:val="00B344FD"/>
    <w:rsid w:val="00B40C05"/>
    <w:rsid w:val="00B431B0"/>
    <w:rsid w:val="00B4446A"/>
    <w:rsid w:val="00B46AC3"/>
    <w:rsid w:val="00B511FD"/>
    <w:rsid w:val="00B51A19"/>
    <w:rsid w:val="00B53A25"/>
    <w:rsid w:val="00B63993"/>
    <w:rsid w:val="00B65E05"/>
    <w:rsid w:val="00B66FE3"/>
    <w:rsid w:val="00B707E2"/>
    <w:rsid w:val="00B714D1"/>
    <w:rsid w:val="00B71568"/>
    <w:rsid w:val="00B73718"/>
    <w:rsid w:val="00B74404"/>
    <w:rsid w:val="00B7445F"/>
    <w:rsid w:val="00B74778"/>
    <w:rsid w:val="00B7613F"/>
    <w:rsid w:val="00B77DC9"/>
    <w:rsid w:val="00B8057D"/>
    <w:rsid w:val="00B828F2"/>
    <w:rsid w:val="00B85C7B"/>
    <w:rsid w:val="00B85E19"/>
    <w:rsid w:val="00B90225"/>
    <w:rsid w:val="00B905F3"/>
    <w:rsid w:val="00B928EE"/>
    <w:rsid w:val="00B92D65"/>
    <w:rsid w:val="00B93A64"/>
    <w:rsid w:val="00B94F4E"/>
    <w:rsid w:val="00BA101C"/>
    <w:rsid w:val="00BA6661"/>
    <w:rsid w:val="00BA7549"/>
    <w:rsid w:val="00BB2A96"/>
    <w:rsid w:val="00BB7F8C"/>
    <w:rsid w:val="00BC0CD8"/>
    <w:rsid w:val="00BC2DE1"/>
    <w:rsid w:val="00BC7527"/>
    <w:rsid w:val="00BC7ED5"/>
    <w:rsid w:val="00BD1145"/>
    <w:rsid w:val="00BD5004"/>
    <w:rsid w:val="00BD5D09"/>
    <w:rsid w:val="00BE0EA6"/>
    <w:rsid w:val="00BE4370"/>
    <w:rsid w:val="00BE4445"/>
    <w:rsid w:val="00BE6716"/>
    <w:rsid w:val="00BE6FE7"/>
    <w:rsid w:val="00BF1121"/>
    <w:rsid w:val="00BF1663"/>
    <w:rsid w:val="00BF30E8"/>
    <w:rsid w:val="00BF44BF"/>
    <w:rsid w:val="00BF4A05"/>
    <w:rsid w:val="00BF4C23"/>
    <w:rsid w:val="00BF671A"/>
    <w:rsid w:val="00C020B1"/>
    <w:rsid w:val="00C076F9"/>
    <w:rsid w:val="00C07818"/>
    <w:rsid w:val="00C119CE"/>
    <w:rsid w:val="00C13090"/>
    <w:rsid w:val="00C15838"/>
    <w:rsid w:val="00C15D5C"/>
    <w:rsid w:val="00C24058"/>
    <w:rsid w:val="00C2465A"/>
    <w:rsid w:val="00C25473"/>
    <w:rsid w:val="00C254C1"/>
    <w:rsid w:val="00C27EA3"/>
    <w:rsid w:val="00C32D3E"/>
    <w:rsid w:val="00C34A16"/>
    <w:rsid w:val="00C36D5D"/>
    <w:rsid w:val="00C36DD0"/>
    <w:rsid w:val="00C37D16"/>
    <w:rsid w:val="00C423EF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2AF"/>
    <w:rsid w:val="00C714F9"/>
    <w:rsid w:val="00C7303C"/>
    <w:rsid w:val="00C73A32"/>
    <w:rsid w:val="00C75651"/>
    <w:rsid w:val="00C80D1E"/>
    <w:rsid w:val="00C825B4"/>
    <w:rsid w:val="00C82D4B"/>
    <w:rsid w:val="00C84597"/>
    <w:rsid w:val="00C85BB7"/>
    <w:rsid w:val="00C951BF"/>
    <w:rsid w:val="00CA0C9C"/>
    <w:rsid w:val="00CA1633"/>
    <w:rsid w:val="00CA3243"/>
    <w:rsid w:val="00CA5B44"/>
    <w:rsid w:val="00CA7611"/>
    <w:rsid w:val="00CB05A8"/>
    <w:rsid w:val="00CB2824"/>
    <w:rsid w:val="00CB3DCB"/>
    <w:rsid w:val="00CB408F"/>
    <w:rsid w:val="00CB6010"/>
    <w:rsid w:val="00CB648B"/>
    <w:rsid w:val="00CB6A2B"/>
    <w:rsid w:val="00CB6B98"/>
    <w:rsid w:val="00CC3DF5"/>
    <w:rsid w:val="00CC4D60"/>
    <w:rsid w:val="00CC4FB2"/>
    <w:rsid w:val="00CC6DD6"/>
    <w:rsid w:val="00CD0363"/>
    <w:rsid w:val="00CD1233"/>
    <w:rsid w:val="00CD3EAF"/>
    <w:rsid w:val="00CD4085"/>
    <w:rsid w:val="00CD58A7"/>
    <w:rsid w:val="00CD64B5"/>
    <w:rsid w:val="00CE155B"/>
    <w:rsid w:val="00CE4CEA"/>
    <w:rsid w:val="00CE66C6"/>
    <w:rsid w:val="00CF243E"/>
    <w:rsid w:val="00CF3899"/>
    <w:rsid w:val="00CF4977"/>
    <w:rsid w:val="00D033A8"/>
    <w:rsid w:val="00D0695B"/>
    <w:rsid w:val="00D10054"/>
    <w:rsid w:val="00D147A5"/>
    <w:rsid w:val="00D153D1"/>
    <w:rsid w:val="00D20439"/>
    <w:rsid w:val="00D228F3"/>
    <w:rsid w:val="00D22B04"/>
    <w:rsid w:val="00D23FC8"/>
    <w:rsid w:val="00D24785"/>
    <w:rsid w:val="00D2513D"/>
    <w:rsid w:val="00D26051"/>
    <w:rsid w:val="00D267B5"/>
    <w:rsid w:val="00D30DE4"/>
    <w:rsid w:val="00D31C0E"/>
    <w:rsid w:val="00D3203C"/>
    <w:rsid w:val="00D3662C"/>
    <w:rsid w:val="00D37B1D"/>
    <w:rsid w:val="00D42F3C"/>
    <w:rsid w:val="00D4630F"/>
    <w:rsid w:val="00D46E79"/>
    <w:rsid w:val="00D51D32"/>
    <w:rsid w:val="00D525D5"/>
    <w:rsid w:val="00D55F66"/>
    <w:rsid w:val="00D55FC7"/>
    <w:rsid w:val="00D575D3"/>
    <w:rsid w:val="00D57E24"/>
    <w:rsid w:val="00D61761"/>
    <w:rsid w:val="00D639BC"/>
    <w:rsid w:val="00D6473A"/>
    <w:rsid w:val="00D65863"/>
    <w:rsid w:val="00D718C6"/>
    <w:rsid w:val="00D74490"/>
    <w:rsid w:val="00D75D24"/>
    <w:rsid w:val="00D80A9D"/>
    <w:rsid w:val="00D83758"/>
    <w:rsid w:val="00D83C83"/>
    <w:rsid w:val="00D86F8E"/>
    <w:rsid w:val="00D905AC"/>
    <w:rsid w:val="00D922FF"/>
    <w:rsid w:val="00D9270D"/>
    <w:rsid w:val="00D92B5E"/>
    <w:rsid w:val="00D93906"/>
    <w:rsid w:val="00D94F46"/>
    <w:rsid w:val="00D957D4"/>
    <w:rsid w:val="00D961E4"/>
    <w:rsid w:val="00D97DAE"/>
    <w:rsid w:val="00DA3EC3"/>
    <w:rsid w:val="00DA4898"/>
    <w:rsid w:val="00DB0575"/>
    <w:rsid w:val="00DB35AC"/>
    <w:rsid w:val="00DB4B6B"/>
    <w:rsid w:val="00DC07A1"/>
    <w:rsid w:val="00DC1E89"/>
    <w:rsid w:val="00DC429F"/>
    <w:rsid w:val="00DC468F"/>
    <w:rsid w:val="00DC4C0E"/>
    <w:rsid w:val="00DC72F1"/>
    <w:rsid w:val="00DD005D"/>
    <w:rsid w:val="00DD4CAA"/>
    <w:rsid w:val="00DD5161"/>
    <w:rsid w:val="00DD5FAE"/>
    <w:rsid w:val="00DD5FD4"/>
    <w:rsid w:val="00DD67BF"/>
    <w:rsid w:val="00DD7813"/>
    <w:rsid w:val="00DD7831"/>
    <w:rsid w:val="00DD7B04"/>
    <w:rsid w:val="00DE043A"/>
    <w:rsid w:val="00DE064E"/>
    <w:rsid w:val="00DE0A37"/>
    <w:rsid w:val="00DE208D"/>
    <w:rsid w:val="00DE2447"/>
    <w:rsid w:val="00DE3866"/>
    <w:rsid w:val="00DE402B"/>
    <w:rsid w:val="00DE443C"/>
    <w:rsid w:val="00DF0F0A"/>
    <w:rsid w:val="00DF203F"/>
    <w:rsid w:val="00E00126"/>
    <w:rsid w:val="00E0127D"/>
    <w:rsid w:val="00E0163E"/>
    <w:rsid w:val="00E02142"/>
    <w:rsid w:val="00E02A17"/>
    <w:rsid w:val="00E03085"/>
    <w:rsid w:val="00E0321C"/>
    <w:rsid w:val="00E048CA"/>
    <w:rsid w:val="00E06F2D"/>
    <w:rsid w:val="00E11A6F"/>
    <w:rsid w:val="00E11EEF"/>
    <w:rsid w:val="00E13968"/>
    <w:rsid w:val="00E20083"/>
    <w:rsid w:val="00E202D1"/>
    <w:rsid w:val="00E230F3"/>
    <w:rsid w:val="00E23E61"/>
    <w:rsid w:val="00E23FC0"/>
    <w:rsid w:val="00E31F89"/>
    <w:rsid w:val="00E33354"/>
    <w:rsid w:val="00E4171A"/>
    <w:rsid w:val="00E44510"/>
    <w:rsid w:val="00E47C58"/>
    <w:rsid w:val="00E53095"/>
    <w:rsid w:val="00E5409E"/>
    <w:rsid w:val="00E5684A"/>
    <w:rsid w:val="00E56A50"/>
    <w:rsid w:val="00E60189"/>
    <w:rsid w:val="00E612DC"/>
    <w:rsid w:val="00E63CB2"/>
    <w:rsid w:val="00E64F95"/>
    <w:rsid w:val="00E66C4E"/>
    <w:rsid w:val="00E66CD0"/>
    <w:rsid w:val="00E674B4"/>
    <w:rsid w:val="00E7011A"/>
    <w:rsid w:val="00E7524C"/>
    <w:rsid w:val="00E75CC8"/>
    <w:rsid w:val="00E76201"/>
    <w:rsid w:val="00E802C4"/>
    <w:rsid w:val="00E8169E"/>
    <w:rsid w:val="00E844AC"/>
    <w:rsid w:val="00E85539"/>
    <w:rsid w:val="00E85B0E"/>
    <w:rsid w:val="00E9234E"/>
    <w:rsid w:val="00E93514"/>
    <w:rsid w:val="00E95B15"/>
    <w:rsid w:val="00E96A67"/>
    <w:rsid w:val="00E97B09"/>
    <w:rsid w:val="00EA02C9"/>
    <w:rsid w:val="00EA02EA"/>
    <w:rsid w:val="00EA1370"/>
    <w:rsid w:val="00EB7083"/>
    <w:rsid w:val="00EB73A4"/>
    <w:rsid w:val="00EC004F"/>
    <w:rsid w:val="00EC0068"/>
    <w:rsid w:val="00EC38F3"/>
    <w:rsid w:val="00EC491F"/>
    <w:rsid w:val="00EC5873"/>
    <w:rsid w:val="00EC6654"/>
    <w:rsid w:val="00EC75F6"/>
    <w:rsid w:val="00ED12A0"/>
    <w:rsid w:val="00ED1412"/>
    <w:rsid w:val="00ED1CD4"/>
    <w:rsid w:val="00ED1D2F"/>
    <w:rsid w:val="00ED3844"/>
    <w:rsid w:val="00ED7198"/>
    <w:rsid w:val="00EE0166"/>
    <w:rsid w:val="00EE02A7"/>
    <w:rsid w:val="00EE299F"/>
    <w:rsid w:val="00EE4867"/>
    <w:rsid w:val="00EE57C0"/>
    <w:rsid w:val="00EE6316"/>
    <w:rsid w:val="00EE655C"/>
    <w:rsid w:val="00EE7F60"/>
    <w:rsid w:val="00EF1413"/>
    <w:rsid w:val="00EF2DBD"/>
    <w:rsid w:val="00EF45A9"/>
    <w:rsid w:val="00EF473C"/>
    <w:rsid w:val="00F044A2"/>
    <w:rsid w:val="00F04543"/>
    <w:rsid w:val="00F0656E"/>
    <w:rsid w:val="00F066D3"/>
    <w:rsid w:val="00F075C9"/>
    <w:rsid w:val="00F10ED6"/>
    <w:rsid w:val="00F12CC6"/>
    <w:rsid w:val="00F15135"/>
    <w:rsid w:val="00F15258"/>
    <w:rsid w:val="00F153F5"/>
    <w:rsid w:val="00F16A8F"/>
    <w:rsid w:val="00F17CA0"/>
    <w:rsid w:val="00F231F7"/>
    <w:rsid w:val="00F3055C"/>
    <w:rsid w:val="00F31C0C"/>
    <w:rsid w:val="00F323F4"/>
    <w:rsid w:val="00F33B39"/>
    <w:rsid w:val="00F413D2"/>
    <w:rsid w:val="00F420F9"/>
    <w:rsid w:val="00F42D6F"/>
    <w:rsid w:val="00F45492"/>
    <w:rsid w:val="00F47A5E"/>
    <w:rsid w:val="00F501AA"/>
    <w:rsid w:val="00F51F78"/>
    <w:rsid w:val="00F53F57"/>
    <w:rsid w:val="00F62694"/>
    <w:rsid w:val="00F65BF8"/>
    <w:rsid w:val="00F727F0"/>
    <w:rsid w:val="00F74E3E"/>
    <w:rsid w:val="00F75CCD"/>
    <w:rsid w:val="00F75D37"/>
    <w:rsid w:val="00F774E1"/>
    <w:rsid w:val="00F811AB"/>
    <w:rsid w:val="00F84411"/>
    <w:rsid w:val="00F90D5E"/>
    <w:rsid w:val="00F90E62"/>
    <w:rsid w:val="00F96399"/>
    <w:rsid w:val="00FA17B1"/>
    <w:rsid w:val="00FA4FDD"/>
    <w:rsid w:val="00FA7985"/>
    <w:rsid w:val="00FA7E46"/>
    <w:rsid w:val="00FB031B"/>
    <w:rsid w:val="00FB15E7"/>
    <w:rsid w:val="00FC0CA4"/>
    <w:rsid w:val="00FC1800"/>
    <w:rsid w:val="00FC20F3"/>
    <w:rsid w:val="00FC3179"/>
    <w:rsid w:val="00FC75B8"/>
    <w:rsid w:val="00FD4345"/>
    <w:rsid w:val="00FD5A6E"/>
    <w:rsid w:val="00FD7745"/>
    <w:rsid w:val="00FD7764"/>
    <w:rsid w:val="00FE0030"/>
    <w:rsid w:val="00FE0AB7"/>
    <w:rsid w:val="00FE0CAE"/>
    <w:rsid w:val="00FE2958"/>
    <w:rsid w:val="00FE6DBF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DD9299-9012-4243-82D2-13CE2EBC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EA5A-4C35-5B45-9158-46F2D0B4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Matthews</dc:creator>
  <cp:keywords/>
  <dc:description/>
  <cp:lastModifiedBy>Cassi Beckham</cp:lastModifiedBy>
  <cp:revision>2</cp:revision>
  <cp:lastPrinted>2019-11-15T20:06:00Z</cp:lastPrinted>
  <dcterms:created xsi:type="dcterms:W3CDTF">2019-11-19T15:18:00Z</dcterms:created>
  <dcterms:modified xsi:type="dcterms:W3CDTF">2019-11-19T15:18:00Z</dcterms:modified>
</cp:coreProperties>
</file>