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48" w:rsidRPr="005B638B" w:rsidRDefault="00700DEA" w:rsidP="00700DEA">
      <w:pPr>
        <w:spacing w:after="0" w:line="240" w:lineRule="auto"/>
        <w:jc w:val="center"/>
        <w:rPr>
          <w:rFonts w:ascii="Lato" w:eastAsia="Calibri" w:hAnsi="Lato" w:cs="Times New Roman"/>
          <w:b/>
        </w:rPr>
      </w:pPr>
      <w:r w:rsidRPr="005B638B">
        <w:rPr>
          <w:rFonts w:ascii="Lato" w:eastAsia="Calibri" w:hAnsi="Lato" w:cs="Times New Roman"/>
          <w:b/>
        </w:rPr>
        <w:t>NOTICE OF MEETING</w:t>
      </w:r>
    </w:p>
    <w:p w:rsidR="00700DEA" w:rsidRPr="005B638B" w:rsidRDefault="00700DEA" w:rsidP="00700DEA">
      <w:pPr>
        <w:spacing w:after="0" w:line="240" w:lineRule="auto"/>
        <w:jc w:val="center"/>
        <w:rPr>
          <w:rFonts w:ascii="Lato" w:eastAsia="Calibri" w:hAnsi="Lato" w:cs="Times New Roman"/>
          <w:b/>
        </w:rPr>
      </w:pPr>
    </w:p>
    <w:p w:rsidR="0049539C" w:rsidRPr="005B638B" w:rsidRDefault="0049539C" w:rsidP="00D36FED">
      <w:pPr>
        <w:rPr>
          <w:rFonts w:ascii="Lato" w:eastAsia="Calibri" w:hAnsi="Lato" w:cs="Times New Roman"/>
        </w:rPr>
      </w:pPr>
      <w:r w:rsidRPr="005B638B">
        <w:rPr>
          <w:rFonts w:ascii="Lato" w:eastAsia="Calibri" w:hAnsi="Lato" w:cs="Times New Roman"/>
        </w:rPr>
        <w:t>Notice is hereby given that the Board of Trustees of the Tyler Junior College District will meet via teleconference in accordance with guidelines established by the Office of the Governor at</w:t>
      </w:r>
      <w:r w:rsidR="00D83083" w:rsidRPr="005B638B">
        <w:rPr>
          <w:rFonts w:ascii="Lato" w:eastAsia="Calibri" w:hAnsi="Lato" w:cs="Times New Roman"/>
        </w:rPr>
        <w:t xml:space="preserve"> 10:30</w:t>
      </w:r>
      <w:r w:rsidRPr="005B638B">
        <w:rPr>
          <w:rFonts w:ascii="Lato" w:eastAsia="Calibri" w:hAnsi="Lato" w:cs="Times New Roman"/>
        </w:rPr>
        <w:t xml:space="preserve"> a.m. on the </w:t>
      </w:r>
      <w:r w:rsidR="005C2CDD" w:rsidRPr="005B638B">
        <w:rPr>
          <w:rFonts w:ascii="Lato" w:eastAsia="Calibri" w:hAnsi="Lato" w:cs="Times New Roman"/>
        </w:rPr>
        <w:t>30</w:t>
      </w:r>
      <w:r w:rsidRPr="005B638B">
        <w:rPr>
          <w:rFonts w:ascii="Lato" w:eastAsia="Calibri" w:hAnsi="Lato" w:cs="Times New Roman"/>
          <w:vertAlign w:val="superscript"/>
        </w:rPr>
        <w:t>th</w:t>
      </w:r>
      <w:r w:rsidRPr="005B638B">
        <w:rPr>
          <w:rFonts w:ascii="Lato" w:eastAsia="Calibri" w:hAnsi="Lato" w:cs="Times New Roman"/>
        </w:rPr>
        <w:t xml:space="preserve"> day of </w:t>
      </w:r>
      <w:r w:rsidR="005C2CDD" w:rsidRPr="005B638B">
        <w:rPr>
          <w:rFonts w:ascii="Lato" w:eastAsia="Calibri" w:hAnsi="Lato" w:cs="Times New Roman"/>
        </w:rPr>
        <w:t>April</w:t>
      </w:r>
      <w:r w:rsidRPr="005B638B">
        <w:rPr>
          <w:rFonts w:ascii="Lato" w:eastAsia="Calibri" w:hAnsi="Lato" w:cs="Times New Roman"/>
        </w:rPr>
        <w:t xml:space="preserve">, 2020, for the purpose of addressing the following agenda. Members of the public are </w:t>
      </w:r>
      <w:r w:rsidR="003D64A0" w:rsidRPr="005B638B">
        <w:rPr>
          <w:rFonts w:ascii="Lato" w:eastAsia="Calibri" w:hAnsi="Lato" w:cs="Times New Roman"/>
        </w:rPr>
        <w:t>able</w:t>
      </w:r>
      <w:r w:rsidRPr="005B638B">
        <w:rPr>
          <w:rFonts w:ascii="Lato" w:eastAsia="Calibri" w:hAnsi="Lato" w:cs="Times New Roman"/>
        </w:rPr>
        <w:t xml:space="preserve"> to participate remotely by following this link: </w:t>
      </w:r>
      <w:hyperlink r:id="rId7" w:history="1">
        <w:r w:rsidR="00D36FED" w:rsidRPr="005B638B">
          <w:rPr>
            <w:rFonts w:ascii="Lato" w:eastAsia="Calibri" w:hAnsi="Lato" w:cs="Calibri"/>
            <w:color w:val="0563C1"/>
            <w:u w:val="single"/>
          </w:rPr>
          <w:t>https://tjc.zoom.us/j/96090472267?pwd=ekI2L3IwL3NKV2NNRFJtMVBBbGxKZz09</w:t>
        </w:r>
      </w:hyperlink>
      <w:r w:rsidR="00D36FED" w:rsidRPr="005B638B">
        <w:rPr>
          <w:rFonts w:ascii="Lato" w:eastAsia="Calibri" w:hAnsi="Lato" w:cs="Calibri"/>
        </w:rPr>
        <w:t>. Additional Zoom meeting information: Meeting ID – 960 9047 2267 and Password – 195138.</w:t>
      </w:r>
    </w:p>
    <w:p w:rsidR="0049539C" w:rsidRPr="005B638B" w:rsidRDefault="0049539C" w:rsidP="0049539C">
      <w:pPr>
        <w:spacing w:after="0" w:line="240" w:lineRule="auto"/>
        <w:rPr>
          <w:rFonts w:ascii="Lato" w:eastAsia="Calibri" w:hAnsi="Lato" w:cs="Times New Roman"/>
        </w:rPr>
      </w:pPr>
      <w:r w:rsidRPr="005B638B">
        <w:rPr>
          <w:rFonts w:ascii="Lato" w:eastAsia="Calibri" w:hAnsi="Lato" w:cs="Times New Roman"/>
        </w:rPr>
        <w:t xml:space="preserve">Any member of the public that desires to address the Board regarding an item on this agenda must indicate their desire to speak </w:t>
      </w:r>
      <w:r w:rsidR="00C731DE" w:rsidRPr="005B638B">
        <w:rPr>
          <w:rFonts w:ascii="Lato" w:eastAsia="Calibri" w:hAnsi="Lato" w:cs="Times New Roman"/>
        </w:rPr>
        <w:t xml:space="preserve">during the Public Comment portion of the agenda.  </w:t>
      </w:r>
    </w:p>
    <w:p w:rsidR="0049539C" w:rsidRPr="005B638B" w:rsidRDefault="0049539C" w:rsidP="0049539C">
      <w:pPr>
        <w:spacing w:after="0" w:line="240" w:lineRule="auto"/>
        <w:rPr>
          <w:rFonts w:ascii="Lato" w:eastAsia="Calibri" w:hAnsi="Lato" w:cs="Times New Roman"/>
        </w:rPr>
      </w:pPr>
    </w:p>
    <w:p w:rsidR="004C3A59" w:rsidRPr="005B638B" w:rsidRDefault="004C3A59" w:rsidP="00DC1801">
      <w:pPr>
        <w:numPr>
          <w:ilvl w:val="0"/>
          <w:numId w:val="3"/>
        </w:numPr>
        <w:spacing w:after="0" w:line="360" w:lineRule="auto"/>
        <w:contextualSpacing/>
        <w:rPr>
          <w:rFonts w:ascii="Lato" w:eastAsia="Calibri" w:hAnsi="Lato" w:cs="Times New Roman"/>
        </w:rPr>
      </w:pPr>
      <w:r w:rsidRPr="005B638B">
        <w:rPr>
          <w:rFonts w:ascii="Lato" w:eastAsia="Calibri" w:hAnsi="Lato" w:cs="Times New Roman"/>
        </w:rPr>
        <w:t xml:space="preserve">Call </w:t>
      </w:r>
      <w:r w:rsidR="00EE1A22" w:rsidRPr="005B638B">
        <w:rPr>
          <w:rFonts w:ascii="Lato" w:eastAsia="Calibri" w:hAnsi="Lato" w:cs="Times New Roman"/>
        </w:rPr>
        <w:t>m</w:t>
      </w:r>
      <w:r w:rsidRPr="005B638B">
        <w:rPr>
          <w:rFonts w:ascii="Lato" w:eastAsia="Calibri" w:hAnsi="Lato" w:cs="Times New Roman"/>
        </w:rPr>
        <w:t xml:space="preserve">eeting to </w:t>
      </w:r>
      <w:r w:rsidR="00EE1A22" w:rsidRPr="005B638B">
        <w:rPr>
          <w:rFonts w:ascii="Lato" w:eastAsia="Calibri" w:hAnsi="Lato" w:cs="Times New Roman"/>
        </w:rPr>
        <w:t>o</w:t>
      </w:r>
      <w:r w:rsidRPr="005B638B">
        <w:rPr>
          <w:rFonts w:ascii="Lato" w:eastAsia="Calibri" w:hAnsi="Lato" w:cs="Times New Roman"/>
        </w:rPr>
        <w:t>rder</w:t>
      </w:r>
      <w:r w:rsidR="00EE1A22" w:rsidRPr="005B638B">
        <w:rPr>
          <w:rFonts w:ascii="Lato" w:eastAsia="Calibri" w:hAnsi="Lato" w:cs="Times New Roman"/>
        </w:rPr>
        <w:t>.</w:t>
      </w:r>
      <w:r w:rsidRPr="005B638B">
        <w:rPr>
          <w:rFonts w:ascii="Lato" w:eastAsia="Calibri" w:hAnsi="Lato" w:cs="Times New Roman"/>
        </w:rPr>
        <w:t xml:space="preserve"> </w:t>
      </w:r>
    </w:p>
    <w:p w:rsidR="004C3A59" w:rsidRPr="005B638B" w:rsidRDefault="004C3A59" w:rsidP="00DC1801">
      <w:pPr>
        <w:numPr>
          <w:ilvl w:val="0"/>
          <w:numId w:val="3"/>
        </w:numPr>
        <w:spacing w:after="0" w:line="360" w:lineRule="auto"/>
        <w:contextualSpacing/>
        <w:rPr>
          <w:rFonts w:ascii="Lato" w:eastAsia="Calibri" w:hAnsi="Lato" w:cs="Times New Roman"/>
        </w:rPr>
      </w:pPr>
      <w:r w:rsidRPr="005B638B">
        <w:rPr>
          <w:rFonts w:ascii="Lato" w:eastAsia="Calibri" w:hAnsi="Lato" w:cs="Times New Roman"/>
        </w:rPr>
        <w:t xml:space="preserve">Determination of </w:t>
      </w:r>
      <w:r w:rsidR="00EE1A22" w:rsidRPr="005B638B">
        <w:rPr>
          <w:rFonts w:ascii="Lato" w:eastAsia="Calibri" w:hAnsi="Lato" w:cs="Times New Roman"/>
        </w:rPr>
        <w:t>q</w:t>
      </w:r>
      <w:r w:rsidRPr="005B638B">
        <w:rPr>
          <w:rFonts w:ascii="Lato" w:eastAsia="Calibri" w:hAnsi="Lato" w:cs="Times New Roman"/>
        </w:rPr>
        <w:t>uorum</w:t>
      </w:r>
      <w:r w:rsidR="00EE1A22" w:rsidRPr="005B638B">
        <w:rPr>
          <w:rFonts w:ascii="Lato" w:eastAsia="Calibri" w:hAnsi="Lato" w:cs="Times New Roman"/>
        </w:rPr>
        <w:t>.</w:t>
      </w:r>
      <w:r w:rsidRPr="005B638B">
        <w:rPr>
          <w:rFonts w:ascii="Lato" w:eastAsia="Calibri" w:hAnsi="Lato" w:cs="Times New Roman"/>
        </w:rPr>
        <w:t xml:space="preserve"> </w:t>
      </w:r>
    </w:p>
    <w:p w:rsidR="00F42A78" w:rsidRPr="005B638B" w:rsidRDefault="00F42A78" w:rsidP="00DC1801">
      <w:pPr>
        <w:numPr>
          <w:ilvl w:val="0"/>
          <w:numId w:val="3"/>
        </w:numPr>
        <w:spacing w:after="0" w:line="360" w:lineRule="auto"/>
        <w:contextualSpacing/>
        <w:rPr>
          <w:rFonts w:ascii="Lato" w:eastAsia="Calibri" w:hAnsi="Lato" w:cs="Times New Roman"/>
        </w:rPr>
      </w:pPr>
      <w:r w:rsidRPr="005B638B">
        <w:rPr>
          <w:rFonts w:ascii="Lato" w:eastAsia="Calibri" w:hAnsi="Lato" w:cs="Times New Roman"/>
        </w:rPr>
        <w:t xml:space="preserve">President’s </w:t>
      </w:r>
      <w:r w:rsidR="00EE1A22" w:rsidRPr="005B638B">
        <w:rPr>
          <w:rFonts w:ascii="Lato" w:eastAsia="Calibri" w:hAnsi="Lato" w:cs="Times New Roman"/>
        </w:rPr>
        <w:t>u</w:t>
      </w:r>
      <w:r w:rsidRPr="005B638B">
        <w:rPr>
          <w:rFonts w:ascii="Lato" w:eastAsia="Calibri" w:hAnsi="Lato" w:cs="Times New Roman"/>
        </w:rPr>
        <w:t xml:space="preserve">pdate and </w:t>
      </w:r>
      <w:r w:rsidR="00EE1A22" w:rsidRPr="005B638B">
        <w:rPr>
          <w:rFonts w:ascii="Lato" w:eastAsia="Calibri" w:hAnsi="Lato" w:cs="Times New Roman"/>
        </w:rPr>
        <w:t>r</w:t>
      </w:r>
      <w:r w:rsidRPr="005B638B">
        <w:rPr>
          <w:rFonts w:ascii="Lato" w:eastAsia="Calibri" w:hAnsi="Lato" w:cs="Times New Roman"/>
        </w:rPr>
        <w:t>eport</w:t>
      </w:r>
      <w:r w:rsidR="00EE1A22" w:rsidRPr="005B638B">
        <w:rPr>
          <w:rFonts w:ascii="Lato" w:eastAsia="Calibri" w:hAnsi="Lato" w:cs="Times New Roman"/>
        </w:rPr>
        <w:t>.</w:t>
      </w:r>
      <w:r w:rsidRPr="005B638B">
        <w:rPr>
          <w:rFonts w:ascii="Lato" w:eastAsia="Calibri" w:hAnsi="Lato" w:cs="Times New Roman"/>
        </w:rPr>
        <w:t xml:space="preserve"> </w:t>
      </w:r>
    </w:p>
    <w:p w:rsidR="008D0664" w:rsidRPr="005B638B" w:rsidRDefault="008D0664" w:rsidP="00DC1801">
      <w:pPr>
        <w:numPr>
          <w:ilvl w:val="0"/>
          <w:numId w:val="3"/>
        </w:numPr>
        <w:spacing w:after="0" w:line="360" w:lineRule="auto"/>
        <w:contextualSpacing/>
        <w:rPr>
          <w:rFonts w:ascii="Lato" w:eastAsia="Calibri" w:hAnsi="Lato" w:cs="Times New Roman"/>
        </w:rPr>
      </w:pPr>
      <w:r w:rsidRPr="005B638B">
        <w:rPr>
          <w:rFonts w:ascii="Lato" w:eastAsia="Calibri" w:hAnsi="Lato" w:cs="Times New Roman"/>
        </w:rPr>
        <w:t>Public comment.</w:t>
      </w:r>
    </w:p>
    <w:p w:rsidR="0049539C" w:rsidRPr="005B638B" w:rsidRDefault="0049539C" w:rsidP="00DC1801">
      <w:pPr>
        <w:numPr>
          <w:ilvl w:val="0"/>
          <w:numId w:val="3"/>
        </w:numPr>
        <w:spacing w:after="0" w:line="360" w:lineRule="auto"/>
        <w:contextualSpacing/>
        <w:rPr>
          <w:rFonts w:ascii="Lato" w:eastAsia="Calibri" w:hAnsi="Lato" w:cs="Times New Roman"/>
        </w:rPr>
      </w:pPr>
      <w:r w:rsidRPr="005B638B">
        <w:rPr>
          <w:rFonts w:ascii="Lato" w:eastAsia="Calibri" w:hAnsi="Lato" w:cs="Times New Roman"/>
        </w:rPr>
        <w:t>Consideration of minutes of the meeting</w:t>
      </w:r>
      <w:r w:rsidR="00D83083" w:rsidRPr="005B638B">
        <w:rPr>
          <w:rFonts w:ascii="Lato" w:eastAsia="Calibri" w:hAnsi="Lato" w:cs="Times New Roman"/>
        </w:rPr>
        <w:t>s</w:t>
      </w:r>
      <w:r w:rsidRPr="005B638B">
        <w:rPr>
          <w:rFonts w:ascii="Lato" w:eastAsia="Calibri" w:hAnsi="Lato" w:cs="Times New Roman"/>
        </w:rPr>
        <w:t xml:space="preserve"> held on </w:t>
      </w:r>
      <w:r w:rsidR="00653409" w:rsidRPr="005B638B">
        <w:rPr>
          <w:rFonts w:ascii="Lato" w:eastAsia="Calibri" w:hAnsi="Lato" w:cs="Times New Roman"/>
        </w:rPr>
        <w:t xml:space="preserve">February 20, 2020 and </w:t>
      </w:r>
      <w:r w:rsidR="005C2CDD" w:rsidRPr="005B638B">
        <w:rPr>
          <w:rFonts w:ascii="Lato" w:eastAsia="Calibri" w:hAnsi="Lato" w:cs="Times New Roman"/>
        </w:rPr>
        <w:t>March 26</w:t>
      </w:r>
      <w:r w:rsidRPr="005B638B">
        <w:rPr>
          <w:rFonts w:ascii="Lato" w:eastAsia="Calibri" w:hAnsi="Lato" w:cs="Times New Roman"/>
        </w:rPr>
        <w:t>, 2020.</w:t>
      </w:r>
    </w:p>
    <w:p w:rsidR="0049539C" w:rsidRPr="005B638B" w:rsidRDefault="005C2CDD" w:rsidP="00DC1801">
      <w:pPr>
        <w:numPr>
          <w:ilvl w:val="0"/>
          <w:numId w:val="3"/>
        </w:numPr>
        <w:spacing w:after="200" w:line="360" w:lineRule="auto"/>
        <w:contextualSpacing/>
        <w:rPr>
          <w:rFonts w:ascii="Lato" w:eastAsia="Calibri" w:hAnsi="Lato" w:cs="Times New Roman"/>
        </w:rPr>
      </w:pPr>
      <w:r w:rsidRPr="005B638B">
        <w:rPr>
          <w:rFonts w:ascii="Lato" w:eastAsia="Calibri" w:hAnsi="Lato" w:cs="Times New Roman"/>
        </w:rPr>
        <w:t>Consideration of resolution</w:t>
      </w:r>
      <w:r w:rsidR="00D83083" w:rsidRPr="005B638B">
        <w:rPr>
          <w:rFonts w:ascii="Lato" w:eastAsia="Calibri" w:hAnsi="Lato" w:cs="Times New Roman"/>
        </w:rPr>
        <w:t>s</w:t>
      </w:r>
      <w:r w:rsidRPr="005B638B">
        <w:rPr>
          <w:rFonts w:ascii="Lato" w:eastAsia="Calibri" w:hAnsi="Lato" w:cs="Times New Roman"/>
        </w:rPr>
        <w:t xml:space="preserve"> in memory of </w:t>
      </w:r>
      <w:r w:rsidR="00D83083" w:rsidRPr="005B638B">
        <w:rPr>
          <w:rFonts w:ascii="Lato" w:eastAsia="Calibri" w:hAnsi="Lato" w:cs="Times New Roman"/>
        </w:rPr>
        <w:t xml:space="preserve">William Gandy and </w:t>
      </w:r>
      <w:r w:rsidRPr="005B638B">
        <w:rPr>
          <w:rFonts w:ascii="Lato" w:eastAsia="Calibri" w:hAnsi="Lato" w:cs="Times New Roman"/>
        </w:rPr>
        <w:t>Michael Moseley</w:t>
      </w:r>
      <w:r w:rsidR="00D83083" w:rsidRPr="005B638B">
        <w:rPr>
          <w:rFonts w:ascii="Lato" w:eastAsia="Calibri" w:hAnsi="Lato" w:cs="Times New Roman"/>
        </w:rPr>
        <w:t>.</w:t>
      </w:r>
    </w:p>
    <w:p w:rsidR="00385849" w:rsidRDefault="00D60248" w:rsidP="00385849">
      <w:pPr>
        <w:numPr>
          <w:ilvl w:val="0"/>
          <w:numId w:val="3"/>
        </w:numPr>
        <w:spacing w:after="0" w:line="240" w:lineRule="auto"/>
        <w:contextualSpacing/>
        <w:rPr>
          <w:rFonts w:ascii="Lato" w:eastAsia="Calibri" w:hAnsi="Lato" w:cs="Times New Roman"/>
        </w:rPr>
      </w:pPr>
      <w:r w:rsidRPr="00385849">
        <w:rPr>
          <w:rFonts w:ascii="Lato" w:eastAsia="Calibri" w:hAnsi="Lato" w:cs="Times New Roman"/>
        </w:rPr>
        <w:t>Discu</w:t>
      </w:r>
      <w:r w:rsidR="00DC1801" w:rsidRPr="00385849">
        <w:rPr>
          <w:rFonts w:ascii="Lato" w:eastAsia="Calibri" w:hAnsi="Lato" w:cs="Times New Roman"/>
        </w:rPr>
        <w:t>s</w:t>
      </w:r>
      <w:r w:rsidRPr="00385849">
        <w:rPr>
          <w:rFonts w:ascii="Lato" w:eastAsia="Calibri" w:hAnsi="Lato" w:cs="Times New Roman"/>
        </w:rPr>
        <w:t>sion and c</w:t>
      </w:r>
      <w:r w:rsidR="0049539C" w:rsidRPr="00385849">
        <w:rPr>
          <w:rFonts w:ascii="Lato" w:eastAsia="Calibri" w:hAnsi="Lato" w:cs="Times New Roman"/>
        </w:rPr>
        <w:t xml:space="preserve">onsideration of updates to the Tyler Junior College </w:t>
      </w:r>
      <w:r w:rsidR="0049539C" w:rsidRPr="00385849">
        <w:rPr>
          <w:rFonts w:ascii="Lato" w:eastAsia="Calibri" w:hAnsi="Lato" w:cs="Times New Roman"/>
          <w:i/>
        </w:rPr>
        <w:t>Board Policy Manual</w:t>
      </w:r>
      <w:r w:rsidR="005C2CDD" w:rsidRPr="00385849">
        <w:rPr>
          <w:rFonts w:ascii="Lato" w:eastAsia="Calibri" w:hAnsi="Lato" w:cs="Times New Roman"/>
          <w:i/>
        </w:rPr>
        <w:t xml:space="preserve"> </w:t>
      </w:r>
      <w:r w:rsidR="005C2CDD" w:rsidRPr="00385849">
        <w:rPr>
          <w:rFonts w:ascii="Lato" w:eastAsia="Calibri" w:hAnsi="Lato" w:cs="Times New Roman"/>
        </w:rPr>
        <w:t>(</w:t>
      </w:r>
      <w:r w:rsidR="00D36FED" w:rsidRPr="00385849">
        <w:rPr>
          <w:rFonts w:ascii="Lato" w:eastAsia="Calibri" w:hAnsi="Lato" w:cs="Times New Roman"/>
        </w:rPr>
        <w:t xml:space="preserve">CKD-Local; </w:t>
      </w:r>
      <w:r w:rsidR="00385849" w:rsidRPr="00385849">
        <w:rPr>
          <w:rFonts w:ascii="Lato" w:eastAsia="Calibri" w:hAnsi="Lato" w:cs="Times New Roman"/>
        </w:rPr>
        <w:t>DH-</w:t>
      </w:r>
    </w:p>
    <w:p w:rsidR="00D83083" w:rsidRPr="00385849" w:rsidRDefault="00385849" w:rsidP="00385849">
      <w:pPr>
        <w:spacing w:after="0" w:line="360" w:lineRule="auto"/>
        <w:ind w:left="720"/>
        <w:contextualSpacing/>
        <w:rPr>
          <w:rFonts w:ascii="Lato" w:eastAsia="Calibri" w:hAnsi="Lato" w:cs="Times New Roman"/>
        </w:rPr>
      </w:pPr>
      <w:r w:rsidRPr="00385849">
        <w:rPr>
          <w:rFonts w:ascii="Lato" w:eastAsia="Calibri" w:hAnsi="Lato" w:cs="Times New Roman"/>
        </w:rPr>
        <w:t xml:space="preserve">Local; </w:t>
      </w:r>
      <w:r w:rsidR="00D36FED" w:rsidRPr="00385849">
        <w:rPr>
          <w:rFonts w:ascii="Lato" w:eastAsia="Calibri" w:hAnsi="Lato" w:cs="Times New Roman"/>
        </w:rPr>
        <w:t>DH-Regulation; DIAB-Local; FFDB-Local</w:t>
      </w:r>
      <w:r w:rsidR="005C2CDD" w:rsidRPr="00385849">
        <w:rPr>
          <w:rFonts w:ascii="Lato" w:eastAsia="Calibri" w:hAnsi="Lato" w:cs="Times New Roman"/>
        </w:rPr>
        <w:t>)</w:t>
      </w:r>
      <w:r w:rsidR="00EE1A22" w:rsidRPr="00385849">
        <w:rPr>
          <w:rFonts w:ascii="Lato" w:eastAsia="Calibri" w:hAnsi="Lato" w:cs="Times New Roman"/>
        </w:rPr>
        <w:t>.</w:t>
      </w:r>
    </w:p>
    <w:p w:rsidR="00D83083" w:rsidRPr="005B638B" w:rsidRDefault="00D83083" w:rsidP="00DC1801">
      <w:pPr>
        <w:numPr>
          <w:ilvl w:val="0"/>
          <w:numId w:val="3"/>
        </w:numPr>
        <w:spacing w:after="0" w:line="360" w:lineRule="auto"/>
        <w:contextualSpacing/>
        <w:rPr>
          <w:rFonts w:ascii="Lato" w:eastAsia="Calibri" w:hAnsi="Lato" w:cs="Times New Roman"/>
        </w:rPr>
      </w:pPr>
      <w:r w:rsidRPr="005B638B">
        <w:rPr>
          <w:rFonts w:ascii="Lato" w:eastAsia="Calibri" w:hAnsi="Lato" w:cs="Times New Roman"/>
        </w:rPr>
        <w:t>Discussion and consideration of creating and appointing a Board committee on COVID-19.</w:t>
      </w:r>
    </w:p>
    <w:p w:rsidR="00DC1801" w:rsidRPr="005B638B" w:rsidRDefault="00D83083" w:rsidP="00DC1801">
      <w:pPr>
        <w:numPr>
          <w:ilvl w:val="0"/>
          <w:numId w:val="3"/>
        </w:numPr>
        <w:spacing w:after="0" w:line="360" w:lineRule="auto"/>
        <w:contextualSpacing/>
        <w:rPr>
          <w:rFonts w:ascii="Lato" w:eastAsia="Calibri" w:hAnsi="Lato" w:cs="Times New Roman"/>
        </w:rPr>
      </w:pPr>
      <w:r w:rsidRPr="005B638B">
        <w:rPr>
          <w:rFonts w:ascii="Lato" w:eastAsia="Calibri" w:hAnsi="Lato" w:cs="Times New Roman"/>
        </w:rPr>
        <w:t>Update on Maintenance Tax Notes.</w:t>
      </w:r>
    </w:p>
    <w:p w:rsidR="0049539C" w:rsidRPr="005B638B" w:rsidRDefault="00D60248" w:rsidP="00DC1801">
      <w:pPr>
        <w:numPr>
          <w:ilvl w:val="0"/>
          <w:numId w:val="3"/>
        </w:numPr>
        <w:spacing w:after="0" w:line="360" w:lineRule="auto"/>
        <w:ind w:hanging="450"/>
        <w:contextualSpacing/>
        <w:rPr>
          <w:rFonts w:ascii="Lato" w:eastAsia="Calibri" w:hAnsi="Lato" w:cs="Times New Roman"/>
        </w:rPr>
      </w:pPr>
      <w:r w:rsidRPr="005B638B">
        <w:rPr>
          <w:rFonts w:ascii="Lato" w:eastAsia="Calibri" w:hAnsi="Lato" w:cs="Times New Roman"/>
        </w:rPr>
        <w:t>Discussion and c</w:t>
      </w:r>
      <w:r w:rsidR="0049539C" w:rsidRPr="005B638B">
        <w:rPr>
          <w:rFonts w:ascii="Lato" w:eastAsia="Calibri" w:hAnsi="Lato" w:cs="Times New Roman"/>
        </w:rPr>
        <w:t>onsideration of monthly financial and investment reports.</w:t>
      </w:r>
    </w:p>
    <w:p w:rsidR="0049539C" w:rsidRPr="005B638B" w:rsidRDefault="0049539C" w:rsidP="00DC1801">
      <w:pPr>
        <w:numPr>
          <w:ilvl w:val="0"/>
          <w:numId w:val="3"/>
        </w:numPr>
        <w:spacing w:after="0" w:line="240" w:lineRule="auto"/>
        <w:ind w:hanging="450"/>
        <w:contextualSpacing/>
        <w:rPr>
          <w:rFonts w:ascii="Lato" w:eastAsia="Calibri" w:hAnsi="Lato" w:cs="Times New Roman"/>
        </w:rPr>
      </w:pPr>
      <w:r w:rsidRPr="005B638B">
        <w:rPr>
          <w:rFonts w:ascii="Lato" w:eastAsia="Calibri" w:hAnsi="Lato" w:cs="Times New Roman"/>
        </w:rPr>
        <w:t>Consent agenda:</w:t>
      </w:r>
    </w:p>
    <w:p w:rsidR="0049539C" w:rsidRPr="005B638B" w:rsidRDefault="00D60248" w:rsidP="00DC1801">
      <w:pPr>
        <w:numPr>
          <w:ilvl w:val="1"/>
          <w:numId w:val="1"/>
        </w:numPr>
        <w:spacing w:after="0" w:line="240" w:lineRule="auto"/>
        <w:ind w:left="1080"/>
        <w:contextualSpacing/>
        <w:rPr>
          <w:rFonts w:ascii="Lato" w:eastAsia="Calibri" w:hAnsi="Lato" w:cs="Times New Roman"/>
        </w:rPr>
      </w:pPr>
      <w:r w:rsidRPr="005B638B">
        <w:rPr>
          <w:rFonts w:ascii="Lato" w:eastAsia="Calibri" w:hAnsi="Lato" w:cs="Times New Roman"/>
        </w:rPr>
        <w:t xml:space="preserve">discussion and </w:t>
      </w:r>
      <w:r w:rsidR="00A3441D" w:rsidRPr="005B638B">
        <w:rPr>
          <w:rFonts w:ascii="Lato" w:eastAsia="Calibri" w:hAnsi="Lato" w:cs="Times New Roman"/>
        </w:rPr>
        <w:t>consideration of</w:t>
      </w:r>
      <w:r w:rsidR="00CB3ADE" w:rsidRPr="005B638B">
        <w:rPr>
          <w:rFonts w:ascii="Lato" w:eastAsia="Calibri" w:hAnsi="Lato" w:cs="Times New Roman"/>
        </w:rPr>
        <w:t xml:space="preserve"> </w:t>
      </w:r>
      <w:r w:rsidR="005B638B" w:rsidRPr="005B638B">
        <w:rPr>
          <w:rFonts w:ascii="Lato" w:eastAsia="Calibri" w:hAnsi="Lato" w:cs="Times New Roman"/>
        </w:rPr>
        <w:t xml:space="preserve">pending </w:t>
      </w:r>
      <w:r w:rsidR="00CB3ADE" w:rsidRPr="005B638B">
        <w:rPr>
          <w:rFonts w:ascii="Lato" w:eastAsia="Calibri" w:hAnsi="Lato" w:cs="Times New Roman"/>
        </w:rPr>
        <w:t>agreement with Merit Roofing Systems for roof replacement and waterproofing at the White Administrative Services Center and Rogers Student Center;</w:t>
      </w:r>
    </w:p>
    <w:p w:rsidR="00C731DE" w:rsidRPr="005B638B" w:rsidRDefault="00D60248" w:rsidP="005B638B">
      <w:pPr>
        <w:numPr>
          <w:ilvl w:val="1"/>
          <w:numId w:val="1"/>
        </w:numPr>
        <w:spacing w:after="0" w:line="240" w:lineRule="auto"/>
        <w:ind w:left="1080"/>
        <w:contextualSpacing/>
        <w:rPr>
          <w:rFonts w:ascii="Lato" w:eastAsia="Calibri" w:hAnsi="Lato" w:cs="Times New Roman"/>
        </w:rPr>
      </w:pPr>
      <w:r w:rsidRPr="005B638B">
        <w:rPr>
          <w:rFonts w:ascii="Lato" w:eastAsia="Calibri" w:hAnsi="Lato" w:cs="Times New Roman"/>
        </w:rPr>
        <w:t xml:space="preserve">discussion and </w:t>
      </w:r>
      <w:r w:rsidR="001C26E0" w:rsidRPr="005B638B">
        <w:rPr>
          <w:rFonts w:ascii="Lato" w:eastAsia="Calibri" w:hAnsi="Lato" w:cs="Times New Roman"/>
        </w:rPr>
        <w:t>consideration of</w:t>
      </w:r>
      <w:r w:rsidR="00CB3ADE" w:rsidRPr="005B638B">
        <w:rPr>
          <w:rFonts w:ascii="Lato" w:eastAsia="Calibri" w:hAnsi="Lato" w:cs="Times New Roman"/>
        </w:rPr>
        <w:t xml:space="preserve"> </w:t>
      </w:r>
      <w:r w:rsidR="005B638B" w:rsidRPr="005B638B">
        <w:rPr>
          <w:rFonts w:ascii="Lato" w:eastAsia="Calibri" w:hAnsi="Lato" w:cs="Times New Roman"/>
        </w:rPr>
        <w:t xml:space="preserve">pending </w:t>
      </w:r>
      <w:r w:rsidR="00CB3ADE" w:rsidRPr="005B638B">
        <w:rPr>
          <w:rFonts w:ascii="Lato" w:eastAsia="Calibri" w:hAnsi="Lato" w:cs="Times New Roman"/>
        </w:rPr>
        <w:t xml:space="preserve">agreement with </w:t>
      </w:r>
      <w:proofErr w:type="spellStart"/>
      <w:r w:rsidR="00CB3ADE" w:rsidRPr="005B638B">
        <w:rPr>
          <w:rFonts w:ascii="Lato" w:eastAsia="Calibri" w:hAnsi="Lato" w:cs="Times New Roman"/>
        </w:rPr>
        <w:t>Thyssenkrupp</w:t>
      </w:r>
      <w:proofErr w:type="spellEnd"/>
      <w:r w:rsidR="00CB3ADE" w:rsidRPr="005B638B">
        <w:rPr>
          <w:rFonts w:ascii="Lato" w:eastAsia="Calibri" w:hAnsi="Lato" w:cs="Times New Roman"/>
        </w:rPr>
        <w:t xml:space="preserve"> for elevator modernization at Jenkins Hall, </w:t>
      </w:r>
      <w:proofErr w:type="spellStart"/>
      <w:r w:rsidR="00CB3ADE" w:rsidRPr="005B638B">
        <w:rPr>
          <w:rFonts w:ascii="Lato" w:eastAsia="Calibri" w:hAnsi="Lato" w:cs="Times New Roman"/>
        </w:rPr>
        <w:t>Pirtle</w:t>
      </w:r>
      <w:proofErr w:type="spellEnd"/>
      <w:r w:rsidR="00CB3ADE" w:rsidRPr="005B638B">
        <w:rPr>
          <w:rFonts w:ascii="Lato" w:eastAsia="Calibri" w:hAnsi="Lato" w:cs="Times New Roman"/>
        </w:rPr>
        <w:t xml:space="preserve"> Technology and Wise Cultural</w:t>
      </w:r>
      <w:r w:rsidR="005B638B" w:rsidRPr="005B638B">
        <w:rPr>
          <w:rFonts w:ascii="Lato" w:eastAsia="Calibri" w:hAnsi="Lato" w:cs="Times New Roman"/>
        </w:rPr>
        <w:t xml:space="preserve"> Arts/Jean Browne Theatre;</w:t>
      </w:r>
    </w:p>
    <w:p w:rsidR="00CB3ADE" w:rsidRPr="005B638B" w:rsidRDefault="005B638B" w:rsidP="005B638B">
      <w:pPr>
        <w:numPr>
          <w:ilvl w:val="1"/>
          <w:numId w:val="1"/>
        </w:numPr>
        <w:spacing w:after="0" w:line="240" w:lineRule="auto"/>
        <w:ind w:left="1080"/>
        <w:contextualSpacing/>
        <w:rPr>
          <w:rFonts w:ascii="Lato" w:eastAsia="Calibri" w:hAnsi="Lato" w:cs="Times New Roman"/>
        </w:rPr>
      </w:pPr>
      <w:r w:rsidRPr="005B638B">
        <w:rPr>
          <w:rFonts w:ascii="Lato" w:eastAsia="Calibri" w:hAnsi="Lato" w:cs="Times New Roman"/>
        </w:rPr>
        <w:t>d</w:t>
      </w:r>
      <w:r w:rsidR="00CB3ADE" w:rsidRPr="005B638B">
        <w:rPr>
          <w:rFonts w:ascii="Lato" w:eastAsia="Calibri" w:hAnsi="Lato" w:cs="Times New Roman"/>
        </w:rPr>
        <w:t xml:space="preserve">iscussion and consideration of </w:t>
      </w:r>
      <w:r w:rsidRPr="005B638B">
        <w:rPr>
          <w:rFonts w:ascii="Lato" w:eastAsia="Calibri" w:hAnsi="Lato" w:cs="Times New Roman"/>
        </w:rPr>
        <w:t xml:space="preserve">pending </w:t>
      </w:r>
      <w:r w:rsidR="00CB3ADE" w:rsidRPr="005B638B">
        <w:rPr>
          <w:rFonts w:ascii="Lato" w:eastAsia="Calibri" w:hAnsi="Lato" w:cs="Times New Roman"/>
        </w:rPr>
        <w:t>agreement with Fitzpatrick Architects for various architectural servi</w:t>
      </w:r>
      <w:r w:rsidRPr="005B638B">
        <w:rPr>
          <w:rFonts w:ascii="Lato" w:eastAsia="Calibri" w:hAnsi="Lato" w:cs="Times New Roman"/>
        </w:rPr>
        <w:t>ce projects as needed on campus;</w:t>
      </w:r>
    </w:p>
    <w:p w:rsidR="00CB3ADE" w:rsidRPr="005B638B" w:rsidRDefault="005B638B" w:rsidP="005B638B">
      <w:pPr>
        <w:numPr>
          <w:ilvl w:val="1"/>
          <w:numId w:val="1"/>
        </w:numPr>
        <w:spacing w:after="0" w:line="240" w:lineRule="auto"/>
        <w:ind w:left="1080"/>
        <w:contextualSpacing/>
        <w:rPr>
          <w:rFonts w:ascii="Lato" w:eastAsia="Calibri" w:hAnsi="Lato" w:cs="Times New Roman"/>
        </w:rPr>
      </w:pPr>
      <w:r w:rsidRPr="005B638B">
        <w:rPr>
          <w:rFonts w:ascii="Lato" w:eastAsia="Calibri" w:hAnsi="Lato" w:cs="Times New Roman"/>
        </w:rPr>
        <w:t>d</w:t>
      </w:r>
      <w:r w:rsidR="00CB3ADE" w:rsidRPr="005B638B">
        <w:rPr>
          <w:rFonts w:ascii="Lato" w:eastAsia="Calibri" w:hAnsi="Lato" w:cs="Times New Roman"/>
        </w:rPr>
        <w:t xml:space="preserve">iscussion and consideration of </w:t>
      </w:r>
      <w:r w:rsidRPr="005B638B">
        <w:rPr>
          <w:rFonts w:ascii="Lato" w:eastAsia="Calibri" w:hAnsi="Lato" w:cs="Times New Roman"/>
        </w:rPr>
        <w:t xml:space="preserve">pending </w:t>
      </w:r>
      <w:r w:rsidR="00CB3ADE" w:rsidRPr="005B638B">
        <w:rPr>
          <w:rFonts w:ascii="Lato" w:eastAsia="Calibri" w:hAnsi="Lato" w:cs="Times New Roman"/>
        </w:rPr>
        <w:t>agreement with Harris Craig Architects</w:t>
      </w:r>
      <w:r w:rsidRPr="005B638B">
        <w:rPr>
          <w:rFonts w:ascii="Lato" w:eastAsia="Calibri" w:hAnsi="Lato" w:cs="Times New Roman"/>
        </w:rPr>
        <w:t xml:space="preserve"> for various architectural service projects as needed on campus;</w:t>
      </w:r>
    </w:p>
    <w:p w:rsidR="005B638B" w:rsidRPr="005B638B" w:rsidRDefault="005B638B" w:rsidP="005B638B">
      <w:pPr>
        <w:numPr>
          <w:ilvl w:val="1"/>
          <w:numId w:val="1"/>
        </w:numPr>
        <w:spacing w:after="0" w:line="240" w:lineRule="auto"/>
        <w:ind w:left="1080"/>
        <w:contextualSpacing/>
        <w:rPr>
          <w:rFonts w:ascii="Lato" w:eastAsia="Calibri" w:hAnsi="Lato" w:cs="Times New Roman"/>
        </w:rPr>
      </w:pPr>
      <w:r w:rsidRPr="005B638B">
        <w:rPr>
          <w:rFonts w:ascii="Lato" w:eastAsia="Calibri" w:hAnsi="Lato" w:cs="Times New Roman"/>
        </w:rPr>
        <w:t xml:space="preserve">discussion and consideration of addendum to existing contract with </w:t>
      </w:r>
      <w:proofErr w:type="spellStart"/>
      <w:r w:rsidRPr="005B638B">
        <w:rPr>
          <w:rFonts w:ascii="Lato" w:eastAsia="Calibri" w:hAnsi="Lato" w:cs="Times New Roman"/>
        </w:rPr>
        <w:t>ExamSoft</w:t>
      </w:r>
      <w:proofErr w:type="spellEnd"/>
      <w:r w:rsidRPr="005B638B">
        <w:rPr>
          <w:rFonts w:ascii="Lato" w:eastAsia="Calibri" w:hAnsi="Lato" w:cs="Times New Roman"/>
        </w:rPr>
        <w:t xml:space="preserve"> for online proctoring for nursing students due to required remote access;</w:t>
      </w:r>
    </w:p>
    <w:p w:rsidR="005B638B" w:rsidRPr="005B638B" w:rsidRDefault="005B638B" w:rsidP="005B638B">
      <w:pPr>
        <w:numPr>
          <w:ilvl w:val="1"/>
          <w:numId w:val="1"/>
        </w:numPr>
        <w:spacing w:after="0" w:line="240" w:lineRule="auto"/>
        <w:ind w:left="1080"/>
        <w:contextualSpacing/>
        <w:rPr>
          <w:rFonts w:ascii="Lato" w:eastAsia="Calibri" w:hAnsi="Lato" w:cs="Times New Roman"/>
        </w:rPr>
      </w:pPr>
      <w:r w:rsidRPr="005B638B">
        <w:rPr>
          <w:rFonts w:ascii="Lato" w:eastAsia="Calibri" w:hAnsi="Lato" w:cs="Times New Roman"/>
        </w:rPr>
        <w:t xml:space="preserve">discussion and consideration of annual renewal with Who’s Next/Blue Eon Solutions for existing </w:t>
      </w:r>
    </w:p>
    <w:p w:rsidR="005B638B" w:rsidRPr="005B638B" w:rsidRDefault="005B638B" w:rsidP="005B638B">
      <w:pPr>
        <w:spacing w:after="0" w:line="360" w:lineRule="auto"/>
        <w:ind w:left="1080"/>
        <w:contextualSpacing/>
        <w:rPr>
          <w:rFonts w:ascii="Lato" w:eastAsia="Calibri" w:hAnsi="Lato" w:cs="Times New Roman"/>
        </w:rPr>
      </w:pPr>
      <w:r w:rsidRPr="005B638B">
        <w:rPr>
          <w:rFonts w:ascii="Lato" w:eastAsia="Calibri" w:hAnsi="Lato" w:cs="Times New Roman"/>
        </w:rPr>
        <w:t>software license(s).</w:t>
      </w:r>
    </w:p>
    <w:p w:rsidR="00327F52" w:rsidRPr="005B638B" w:rsidRDefault="00327F52" w:rsidP="00DC1801">
      <w:pPr>
        <w:pStyle w:val="ListParagraph"/>
        <w:numPr>
          <w:ilvl w:val="0"/>
          <w:numId w:val="3"/>
        </w:numPr>
        <w:spacing w:after="0" w:line="240" w:lineRule="auto"/>
        <w:ind w:hanging="450"/>
        <w:rPr>
          <w:rFonts w:ascii="Lato" w:eastAsia="Calibri" w:hAnsi="Lato" w:cs="Times New Roman"/>
        </w:rPr>
      </w:pPr>
      <w:r w:rsidRPr="005B638B">
        <w:rPr>
          <w:rFonts w:ascii="Lato" w:eastAsia="Calibri" w:hAnsi="Lato" w:cs="Times New Roman"/>
        </w:rPr>
        <w:t>Closed meeting:</w:t>
      </w:r>
    </w:p>
    <w:p w:rsidR="00E61397" w:rsidRDefault="00E61397" w:rsidP="00E61397">
      <w:pPr>
        <w:pStyle w:val="ListParagraph"/>
        <w:numPr>
          <w:ilvl w:val="0"/>
          <w:numId w:val="6"/>
        </w:numPr>
        <w:spacing w:after="0" w:line="240" w:lineRule="auto"/>
        <w:rPr>
          <w:rFonts w:ascii="Lato" w:eastAsia="Calibri" w:hAnsi="Lato" w:cs="Times New Roman"/>
        </w:rPr>
      </w:pPr>
      <w:r w:rsidRPr="005B638B">
        <w:rPr>
          <w:rFonts w:ascii="Lato" w:eastAsia="Calibri" w:hAnsi="Lato" w:cs="Times New Roman"/>
        </w:rPr>
        <w:t>consultation with attorney regarding pending or contemplated l</w:t>
      </w:r>
      <w:r w:rsidR="005F4416">
        <w:rPr>
          <w:rFonts w:ascii="Lato" w:eastAsia="Calibri" w:hAnsi="Lato" w:cs="Times New Roman"/>
        </w:rPr>
        <w:t xml:space="preserve">itigation or a settlement offer, or on a matter in which the duty of the attorney to the Board under the Texas Disciplinary Rules of Professional Conduct of the State Bar of Texas clearly conflicts with the Open Meetings Act </w:t>
      </w:r>
      <w:r w:rsidRPr="005B638B">
        <w:rPr>
          <w:rFonts w:ascii="Lato" w:eastAsia="Calibri" w:hAnsi="Lato" w:cs="Times New Roman"/>
        </w:rPr>
        <w:t>(Government Code 551.071);</w:t>
      </w:r>
    </w:p>
    <w:p w:rsidR="005F4416" w:rsidRPr="005F4416" w:rsidRDefault="005F4416" w:rsidP="005F4416">
      <w:pPr>
        <w:spacing w:after="0" w:line="240" w:lineRule="auto"/>
        <w:jc w:val="center"/>
        <w:rPr>
          <w:rFonts w:ascii="Lato" w:eastAsia="Calibri" w:hAnsi="Lato" w:cs="Times New Roman"/>
        </w:rPr>
      </w:pPr>
      <w:bookmarkStart w:id="0" w:name="_GoBack"/>
      <w:bookmarkEnd w:id="0"/>
      <w:r>
        <w:rPr>
          <w:rFonts w:ascii="Lato" w:eastAsia="Calibri" w:hAnsi="Lato" w:cs="Times New Roman"/>
        </w:rPr>
        <w:t>- over-</w:t>
      </w:r>
    </w:p>
    <w:p w:rsidR="00AE129C" w:rsidRPr="005F4416" w:rsidRDefault="00327F52" w:rsidP="005F4416">
      <w:pPr>
        <w:pStyle w:val="ListParagraph"/>
        <w:numPr>
          <w:ilvl w:val="0"/>
          <w:numId w:val="6"/>
        </w:numPr>
        <w:spacing w:after="0" w:line="240" w:lineRule="auto"/>
        <w:rPr>
          <w:rFonts w:ascii="Lato" w:eastAsia="Calibri" w:hAnsi="Lato" w:cs="Times New Roman"/>
        </w:rPr>
      </w:pPr>
      <w:r w:rsidRPr="005F4416">
        <w:rPr>
          <w:rFonts w:ascii="Lato" w:eastAsia="Calibri" w:hAnsi="Lato" w:cs="Times New Roman"/>
        </w:rPr>
        <w:lastRenderedPageBreak/>
        <w:t>deliberation regarding personnel matters including the appointment, employment, evaluation, reassignment, duties, discipline, dismissal, retirement or resignation of a public officer or employee (Government Code Section 551.07</w:t>
      </w:r>
      <w:r w:rsidR="005F4416" w:rsidRPr="005F4416">
        <w:rPr>
          <w:rFonts w:ascii="Lato" w:eastAsia="Calibri" w:hAnsi="Lato" w:cs="Times New Roman"/>
        </w:rPr>
        <w:t>4</w:t>
      </w:r>
      <w:r w:rsidRPr="005F4416">
        <w:rPr>
          <w:rFonts w:ascii="Lato" w:eastAsia="Calibri" w:hAnsi="Lato" w:cs="Times New Roman"/>
        </w:rPr>
        <w:t>);</w:t>
      </w:r>
    </w:p>
    <w:p w:rsidR="00327F52" w:rsidRPr="005B638B" w:rsidRDefault="00327F52" w:rsidP="00DC1801">
      <w:pPr>
        <w:pStyle w:val="ListParagraph"/>
        <w:numPr>
          <w:ilvl w:val="0"/>
          <w:numId w:val="6"/>
        </w:numPr>
        <w:spacing w:after="0" w:line="360" w:lineRule="auto"/>
        <w:rPr>
          <w:rFonts w:ascii="Lato" w:eastAsia="Calibri" w:hAnsi="Lato" w:cs="Times New Roman"/>
        </w:rPr>
      </w:pPr>
      <w:r w:rsidRPr="005B638B">
        <w:rPr>
          <w:rFonts w:ascii="Lato" w:eastAsia="Calibri" w:hAnsi="Lato" w:cs="Times New Roman"/>
        </w:rPr>
        <w:t>deliberation regarding real property (Government Code Section 551.072).</w:t>
      </w:r>
    </w:p>
    <w:p w:rsidR="00DC1801" w:rsidRPr="005B638B" w:rsidRDefault="00DC1801" w:rsidP="00DC1801">
      <w:pPr>
        <w:pStyle w:val="ListParagraph"/>
        <w:numPr>
          <w:ilvl w:val="0"/>
          <w:numId w:val="3"/>
        </w:numPr>
        <w:spacing w:after="0" w:line="240" w:lineRule="auto"/>
        <w:ind w:hanging="450"/>
        <w:rPr>
          <w:rFonts w:ascii="Lato" w:eastAsia="Calibri" w:hAnsi="Lato" w:cs="Times New Roman"/>
        </w:rPr>
      </w:pPr>
      <w:r w:rsidRPr="005B638B">
        <w:rPr>
          <w:rFonts w:ascii="Lato" w:eastAsia="Calibri" w:hAnsi="Lato" w:cs="Times New Roman"/>
        </w:rPr>
        <w:t xml:space="preserve"> Consent agenda/open meeting:</w:t>
      </w:r>
    </w:p>
    <w:p w:rsidR="00E61397" w:rsidRPr="00E61397" w:rsidRDefault="00E61397" w:rsidP="00E61397">
      <w:pPr>
        <w:pStyle w:val="ListParagraph"/>
        <w:numPr>
          <w:ilvl w:val="0"/>
          <w:numId w:val="7"/>
        </w:numPr>
        <w:spacing w:after="0" w:line="240" w:lineRule="auto"/>
        <w:rPr>
          <w:rFonts w:ascii="Lato" w:eastAsia="Calibri" w:hAnsi="Lato" w:cs="Times New Roman"/>
        </w:rPr>
      </w:pPr>
      <w:r w:rsidRPr="005B638B">
        <w:rPr>
          <w:rFonts w:ascii="Lato" w:eastAsia="Calibri" w:hAnsi="Lato" w:cs="Times New Roman"/>
        </w:rPr>
        <w:t>consideration of approval of pre-litigation se</w:t>
      </w:r>
      <w:r>
        <w:rPr>
          <w:rFonts w:ascii="Lato" w:eastAsia="Calibri" w:hAnsi="Lato" w:cs="Times New Roman"/>
        </w:rPr>
        <w:t>ttlement with former employee;</w:t>
      </w:r>
    </w:p>
    <w:p w:rsidR="00DC1801" w:rsidRPr="005B638B" w:rsidRDefault="00DC1801" w:rsidP="00E61397">
      <w:pPr>
        <w:pStyle w:val="ListParagraph"/>
        <w:numPr>
          <w:ilvl w:val="0"/>
          <w:numId w:val="7"/>
        </w:numPr>
        <w:spacing w:after="0" w:line="360" w:lineRule="auto"/>
        <w:rPr>
          <w:rFonts w:ascii="Lato" w:eastAsia="Calibri" w:hAnsi="Lato" w:cs="Times New Roman"/>
        </w:rPr>
      </w:pPr>
      <w:r w:rsidRPr="005B638B">
        <w:rPr>
          <w:rFonts w:ascii="Lato" w:eastAsia="Calibri" w:hAnsi="Lato" w:cs="Times New Roman"/>
        </w:rPr>
        <w:t>con</w:t>
      </w:r>
      <w:r w:rsidR="00E61397">
        <w:rPr>
          <w:rFonts w:ascii="Lato" w:eastAsia="Calibri" w:hAnsi="Lato" w:cs="Times New Roman"/>
        </w:rPr>
        <w:t>sideration of personnel matters.</w:t>
      </w:r>
    </w:p>
    <w:p w:rsidR="00C731DE" w:rsidRPr="005B638B" w:rsidRDefault="00C731DE" w:rsidP="00AF0285">
      <w:pPr>
        <w:pStyle w:val="ListParagraph"/>
        <w:numPr>
          <w:ilvl w:val="0"/>
          <w:numId w:val="3"/>
        </w:numPr>
        <w:spacing w:after="0" w:line="240" w:lineRule="auto"/>
        <w:ind w:hanging="450"/>
        <w:rPr>
          <w:rFonts w:ascii="Lato" w:eastAsia="Calibri" w:hAnsi="Lato" w:cs="Times New Roman"/>
        </w:rPr>
      </w:pPr>
      <w:r w:rsidRPr="005B638B">
        <w:rPr>
          <w:rFonts w:ascii="Lato" w:eastAsia="Calibri" w:hAnsi="Lato" w:cs="Times New Roman"/>
        </w:rPr>
        <w:t xml:space="preserve">Meeting </w:t>
      </w:r>
      <w:r w:rsidR="00CF0307" w:rsidRPr="005B638B">
        <w:rPr>
          <w:rFonts w:ascii="Lato" w:eastAsia="Calibri" w:hAnsi="Lato" w:cs="Times New Roman"/>
        </w:rPr>
        <w:t>a</w:t>
      </w:r>
      <w:r w:rsidRPr="005B638B">
        <w:rPr>
          <w:rFonts w:ascii="Lato" w:eastAsia="Calibri" w:hAnsi="Lato" w:cs="Times New Roman"/>
        </w:rPr>
        <w:t>djournment</w:t>
      </w:r>
      <w:r w:rsidR="00327F52" w:rsidRPr="005B638B">
        <w:rPr>
          <w:rFonts w:ascii="Lato" w:eastAsia="Calibri" w:hAnsi="Lato" w:cs="Times New Roman"/>
        </w:rPr>
        <w:t>.</w:t>
      </w:r>
      <w:r w:rsidRPr="005B638B">
        <w:rPr>
          <w:rFonts w:ascii="Lato" w:eastAsia="Calibri" w:hAnsi="Lato" w:cs="Times New Roman"/>
        </w:rPr>
        <w:t xml:space="preserve">  </w:t>
      </w:r>
    </w:p>
    <w:p w:rsidR="00C731DE" w:rsidRPr="005B638B" w:rsidRDefault="00C731DE" w:rsidP="00C731DE">
      <w:pPr>
        <w:spacing w:after="0" w:line="240" w:lineRule="auto"/>
        <w:contextualSpacing/>
        <w:rPr>
          <w:rFonts w:ascii="Lato" w:eastAsia="Calibri" w:hAnsi="Lato" w:cs="Times New Roman"/>
        </w:rPr>
      </w:pPr>
    </w:p>
    <w:p w:rsidR="0049539C" w:rsidRPr="005B638B" w:rsidRDefault="0049539C" w:rsidP="0049539C">
      <w:pPr>
        <w:tabs>
          <w:tab w:val="left" w:pos="990"/>
        </w:tabs>
        <w:spacing w:after="0" w:line="240" w:lineRule="auto"/>
        <w:ind w:right="360"/>
        <w:jc w:val="both"/>
        <w:rPr>
          <w:rFonts w:ascii="Lato" w:eastAsia="Calibri" w:hAnsi="Lato" w:cs="Times New Roman"/>
          <w:u w:val="single"/>
        </w:rPr>
      </w:pP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p>
    <w:p w:rsidR="0049539C" w:rsidRPr="005B638B" w:rsidRDefault="0049539C" w:rsidP="0049539C">
      <w:pPr>
        <w:tabs>
          <w:tab w:val="left" w:pos="990"/>
        </w:tabs>
        <w:spacing w:after="0" w:line="240" w:lineRule="auto"/>
        <w:ind w:right="360"/>
        <w:jc w:val="both"/>
        <w:rPr>
          <w:rFonts w:ascii="Lato" w:eastAsia="Calibri" w:hAnsi="Lato" w:cs="Times New Roman"/>
        </w:rPr>
      </w:pP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t>Ellen Matthews, Secretary</w:t>
      </w:r>
    </w:p>
    <w:p w:rsidR="0049539C" w:rsidRPr="005B638B" w:rsidRDefault="0049539C" w:rsidP="0049539C">
      <w:pPr>
        <w:tabs>
          <w:tab w:val="left" w:pos="990"/>
        </w:tabs>
        <w:spacing w:after="0" w:line="240" w:lineRule="auto"/>
        <w:ind w:right="360"/>
        <w:jc w:val="both"/>
        <w:rPr>
          <w:rFonts w:ascii="Lato" w:eastAsia="Calibri" w:hAnsi="Lato" w:cs="Times New Roman"/>
        </w:rPr>
      </w:pPr>
    </w:p>
    <w:p w:rsidR="0049539C" w:rsidRPr="005B638B" w:rsidRDefault="0049539C" w:rsidP="0049539C">
      <w:pPr>
        <w:tabs>
          <w:tab w:val="left" w:pos="990"/>
        </w:tabs>
        <w:spacing w:after="0" w:line="240" w:lineRule="auto"/>
        <w:ind w:right="360"/>
        <w:jc w:val="both"/>
        <w:rPr>
          <w:rFonts w:ascii="Lato" w:eastAsia="Calibri" w:hAnsi="Lato" w:cs="Times New Roman"/>
        </w:rPr>
      </w:pP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r w:rsidRPr="005B638B">
        <w:rPr>
          <w:rFonts w:ascii="Lato" w:eastAsia="Calibri" w:hAnsi="Lato" w:cs="Times New Roman"/>
          <w:u w:val="single"/>
        </w:rPr>
        <w:tab/>
      </w:r>
    </w:p>
    <w:p w:rsidR="009C0877" w:rsidRPr="005B638B" w:rsidRDefault="0049539C" w:rsidP="00C731DE">
      <w:pPr>
        <w:tabs>
          <w:tab w:val="left" w:pos="990"/>
        </w:tabs>
        <w:spacing w:after="0" w:line="240" w:lineRule="auto"/>
        <w:ind w:right="360"/>
        <w:jc w:val="both"/>
      </w:pP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r>
      <w:r w:rsidRPr="005B638B">
        <w:rPr>
          <w:rFonts w:ascii="Lato" w:eastAsia="Calibri" w:hAnsi="Lato" w:cs="Times New Roman"/>
        </w:rPr>
        <w:tab/>
        <w:t>Date and time posted</w:t>
      </w:r>
    </w:p>
    <w:sectPr w:rsidR="009C0877" w:rsidRPr="005B638B" w:rsidSect="00EE45B0">
      <w:headerReference w:type="even" r:id="rId8"/>
      <w:headerReference w:type="default" r:id="rId9"/>
      <w:footerReference w:type="even" r:id="rId10"/>
      <w:footerReference w:type="default" r:id="rId11"/>
      <w:headerReference w:type="first" r:id="rId12"/>
      <w:footerReference w:type="first" r:id="rId13"/>
      <w:pgSz w:w="12240" w:h="15840" w:code="1"/>
      <w:pgMar w:top="2304"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801" w:rsidRDefault="00DC1801" w:rsidP="00DC1801">
      <w:pPr>
        <w:spacing w:after="0" w:line="240" w:lineRule="auto"/>
      </w:pPr>
      <w:r>
        <w:separator/>
      </w:r>
    </w:p>
  </w:endnote>
  <w:endnote w:type="continuationSeparator" w:id="0">
    <w:p w:rsidR="00DC1801" w:rsidRDefault="00DC1801" w:rsidP="00DC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2AF" w:usb1="5000604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01" w:rsidRDefault="00DC18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01" w:rsidRDefault="00DC180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01" w:rsidRDefault="00DC18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801" w:rsidRDefault="00DC1801" w:rsidP="00DC1801">
      <w:pPr>
        <w:spacing w:after="0" w:line="240" w:lineRule="auto"/>
      </w:pPr>
      <w:r>
        <w:separator/>
      </w:r>
    </w:p>
  </w:footnote>
  <w:footnote w:type="continuationSeparator" w:id="0">
    <w:p w:rsidR="00DC1801" w:rsidRDefault="00DC1801" w:rsidP="00DC1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01" w:rsidRDefault="00DC18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01" w:rsidRDefault="00DC180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01" w:rsidRDefault="00DC18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71DA4"/>
    <w:multiLevelType w:val="hybridMultilevel"/>
    <w:tmpl w:val="990CF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85B42"/>
    <w:multiLevelType w:val="hybridMultilevel"/>
    <w:tmpl w:val="12640B7A"/>
    <w:lvl w:ilvl="0" w:tplc="775EE648">
      <w:start w:val="1"/>
      <w:numFmt w:val="lowerLetter"/>
      <w:lvlText w:val="%1."/>
      <w:lvlJc w:val="left"/>
      <w:pPr>
        <w:ind w:left="900" w:hanging="360"/>
      </w:pPr>
      <w:rPr>
        <w:rFonts w:ascii="Lato" w:eastAsiaTheme="minorHAnsi" w:hAnsi="Lato" w:cstheme="minorBidi"/>
      </w:rPr>
    </w:lvl>
    <w:lvl w:ilvl="1" w:tplc="04090019">
      <w:start w:val="1"/>
      <w:numFmt w:val="lowerLetter"/>
      <w:lvlText w:val="%2."/>
      <w:lvlJc w:val="left"/>
      <w:pPr>
        <w:ind w:left="1620" w:hanging="360"/>
      </w:pPr>
    </w:lvl>
    <w:lvl w:ilvl="2" w:tplc="AF0835A4">
      <w:start w:val="2"/>
      <w:numFmt w:val="bullet"/>
      <w:lvlText w:val="-"/>
      <w:lvlJc w:val="left"/>
      <w:pPr>
        <w:ind w:left="2520" w:hanging="360"/>
      </w:pPr>
      <w:rPr>
        <w:rFonts w:ascii="Lato" w:eastAsia="Calibri" w:hAnsi="Lato" w:cs="Times New Roman"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5B648B5"/>
    <w:multiLevelType w:val="hybridMultilevel"/>
    <w:tmpl w:val="51140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06659"/>
    <w:multiLevelType w:val="hybridMultilevel"/>
    <w:tmpl w:val="C89CA0C8"/>
    <w:lvl w:ilvl="0" w:tplc="0C347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515D11"/>
    <w:multiLevelType w:val="hybridMultilevel"/>
    <w:tmpl w:val="EAA0A280"/>
    <w:lvl w:ilvl="0" w:tplc="02C23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EE5338"/>
    <w:multiLevelType w:val="hybridMultilevel"/>
    <w:tmpl w:val="B1129D7A"/>
    <w:lvl w:ilvl="0" w:tplc="43486F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F72EB3"/>
    <w:multiLevelType w:val="hybridMultilevel"/>
    <w:tmpl w:val="5FA49434"/>
    <w:lvl w:ilvl="0" w:tplc="A6B02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9C"/>
    <w:rsid w:val="00055875"/>
    <w:rsid w:val="001C26E0"/>
    <w:rsid w:val="001C5109"/>
    <w:rsid w:val="00327F52"/>
    <w:rsid w:val="00385849"/>
    <w:rsid w:val="003928DE"/>
    <w:rsid w:val="003D64A0"/>
    <w:rsid w:val="0049539C"/>
    <w:rsid w:val="004C3A59"/>
    <w:rsid w:val="005B638B"/>
    <w:rsid w:val="005C2CDD"/>
    <w:rsid w:val="005F4416"/>
    <w:rsid w:val="00653409"/>
    <w:rsid w:val="006A7E6E"/>
    <w:rsid w:val="006D04B1"/>
    <w:rsid w:val="00700DEA"/>
    <w:rsid w:val="007141B1"/>
    <w:rsid w:val="008D0664"/>
    <w:rsid w:val="009C0877"/>
    <w:rsid w:val="00A3441D"/>
    <w:rsid w:val="00AE129C"/>
    <w:rsid w:val="00AF0285"/>
    <w:rsid w:val="00B71E29"/>
    <w:rsid w:val="00C731DE"/>
    <w:rsid w:val="00CB3ADE"/>
    <w:rsid w:val="00CF0307"/>
    <w:rsid w:val="00D36FED"/>
    <w:rsid w:val="00D60248"/>
    <w:rsid w:val="00D83083"/>
    <w:rsid w:val="00DC1801"/>
    <w:rsid w:val="00E61397"/>
    <w:rsid w:val="00ED2B38"/>
    <w:rsid w:val="00EE1A22"/>
    <w:rsid w:val="00EE45B0"/>
    <w:rsid w:val="00F42A78"/>
    <w:rsid w:val="00FE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CAC66AC-D432-470A-8F2B-06C54200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39C"/>
    <w:rPr>
      <w:rFonts w:ascii="Segoe UI" w:hAnsi="Segoe UI" w:cs="Segoe UI"/>
      <w:sz w:val="18"/>
      <w:szCs w:val="18"/>
    </w:rPr>
  </w:style>
  <w:style w:type="paragraph" w:styleId="ListParagraph">
    <w:name w:val="List Paragraph"/>
    <w:basedOn w:val="Normal"/>
    <w:uiPriority w:val="34"/>
    <w:qFormat/>
    <w:rsid w:val="003D64A0"/>
    <w:pPr>
      <w:ind w:left="720"/>
      <w:contextualSpacing/>
    </w:pPr>
  </w:style>
  <w:style w:type="character" w:styleId="Hyperlink">
    <w:name w:val="Hyperlink"/>
    <w:basedOn w:val="DefaultParagraphFont"/>
    <w:uiPriority w:val="99"/>
    <w:unhideWhenUsed/>
    <w:rsid w:val="001C26E0"/>
    <w:rPr>
      <w:color w:val="0563C1" w:themeColor="hyperlink"/>
      <w:u w:val="single"/>
    </w:rPr>
  </w:style>
  <w:style w:type="paragraph" w:styleId="Header">
    <w:name w:val="header"/>
    <w:basedOn w:val="Normal"/>
    <w:link w:val="HeaderChar"/>
    <w:uiPriority w:val="99"/>
    <w:unhideWhenUsed/>
    <w:rsid w:val="00DC1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01"/>
  </w:style>
  <w:style w:type="paragraph" w:styleId="Footer">
    <w:name w:val="footer"/>
    <w:basedOn w:val="Normal"/>
    <w:link w:val="FooterChar"/>
    <w:uiPriority w:val="99"/>
    <w:unhideWhenUsed/>
    <w:rsid w:val="00DC1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jc.zoom.us/j/96090472267?pwd=ekI2L3IwL3NKV2NNRFJtMVBBbGxKZ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Matthews</dc:creator>
  <cp:keywords/>
  <dc:description/>
  <cp:lastModifiedBy>Ellen Matthews</cp:lastModifiedBy>
  <cp:revision>15</cp:revision>
  <cp:lastPrinted>2020-04-24T20:48:00Z</cp:lastPrinted>
  <dcterms:created xsi:type="dcterms:W3CDTF">2020-03-20T18:05:00Z</dcterms:created>
  <dcterms:modified xsi:type="dcterms:W3CDTF">2020-04-24T20:49:00Z</dcterms:modified>
</cp:coreProperties>
</file>