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248" w:rsidRPr="005B638B" w:rsidRDefault="00700DEA" w:rsidP="00700DEA">
      <w:pPr>
        <w:spacing w:after="0" w:line="240" w:lineRule="auto"/>
        <w:jc w:val="center"/>
        <w:rPr>
          <w:rFonts w:ascii="Lato" w:eastAsia="Calibri" w:hAnsi="Lato" w:cs="Times New Roman"/>
          <w:b/>
        </w:rPr>
      </w:pPr>
      <w:r w:rsidRPr="005B638B">
        <w:rPr>
          <w:rFonts w:ascii="Lato" w:eastAsia="Calibri" w:hAnsi="Lato" w:cs="Times New Roman"/>
          <w:b/>
        </w:rPr>
        <w:t>NOTICE OF MEETING</w:t>
      </w:r>
    </w:p>
    <w:p w:rsidR="00700DEA" w:rsidRPr="005B638B" w:rsidRDefault="00700DEA" w:rsidP="00700DEA">
      <w:pPr>
        <w:spacing w:after="0" w:line="240" w:lineRule="auto"/>
        <w:jc w:val="center"/>
        <w:rPr>
          <w:rFonts w:ascii="Lato" w:eastAsia="Calibri" w:hAnsi="Lato" w:cs="Times New Roman"/>
          <w:b/>
        </w:rPr>
      </w:pPr>
    </w:p>
    <w:p w:rsidR="00D36CF7" w:rsidRDefault="0049539C" w:rsidP="00D36CF7">
      <w:pPr>
        <w:rPr>
          <w:rFonts w:ascii="Lato" w:eastAsia="Calibri" w:hAnsi="Lato" w:cs="Calibri"/>
        </w:rPr>
      </w:pPr>
      <w:r w:rsidRPr="005B638B">
        <w:rPr>
          <w:rFonts w:ascii="Lato" w:eastAsia="Calibri" w:hAnsi="Lato" w:cs="Times New Roman"/>
        </w:rPr>
        <w:t>Notice is hereby given that the Board of Trustees of the Tyler Junior College District will meet via teleconference in accordance with guidelines established by the Office of the Governor at</w:t>
      </w:r>
      <w:r w:rsidR="00D83083" w:rsidRPr="005B638B">
        <w:rPr>
          <w:rFonts w:ascii="Lato" w:eastAsia="Calibri" w:hAnsi="Lato" w:cs="Times New Roman"/>
        </w:rPr>
        <w:t xml:space="preserve"> </w:t>
      </w:r>
      <w:r w:rsidR="007E75EF">
        <w:rPr>
          <w:rFonts w:ascii="Lato" w:eastAsia="Calibri" w:hAnsi="Lato" w:cs="Times New Roman"/>
        </w:rPr>
        <w:t>10:30</w:t>
      </w:r>
      <w:r w:rsidRPr="005B638B">
        <w:rPr>
          <w:rFonts w:ascii="Lato" w:eastAsia="Calibri" w:hAnsi="Lato" w:cs="Times New Roman"/>
        </w:rPr>
        <w:t xml:space="preserve"> a.m. on the </w:t>
      </w:r>
      <w:r w:rsidR="001774B9">
        <w:rPr>
          <w:rFonts w:ascii="Lato" w:eastAsia="Calibri" w:hAnsi="Lato" w:cs="Times New Roman"/>
        </w:rPr>
        <w:t>28</w:t>
      </w:r>
      <w:r w:rsidRPr="005B638B">
        <w:rPr>
          <w:rFonts w:ascii="Lato" w:eastAsia="Calibri" w:hAnsi="Lato" w:cs="Times New Roman"/>
          <w:vertAlign w:val="superscript"/>
        </w:rPr>
        <w:t>th</w:t>
      </w:r>
      <w:r w:rsidRPr="005B638B">
        <w:rPr>
          <w:rFonts w:ascii="Lato" w:eastAsia="Calibri" w:hAnsi="Lato" w:cs="Times New Roman"/>
        </w:rPr>
        <w:t xml:space="preserve"> day of </w:t>
      </w:r>
      <w:r w:rsidR="001774B9">
        <w:rPr>
          <w:rFonts w:ascii="Lato" w:eastAsia="Calibri" w:hAnsi="Lato" w:cs="Times New Roman"/>
        </w:rPr>
        <w:t>May</w:t>
      </w:r>
      <w:r w:rsidRPr="005B638B">
        <w:rPr>
          <w:rFonts w:ascii="Lato" w:eastAsia="Calibri" w:hAnsi="Lato" w:cs="Times New Roman"/>
        </w:rPr>
        <w:t xml:space="preserve">, 2020, for the purpose of addressing the following agenda. Members of the public are </w:t>
      </w:r>
      <w:r w:rsidR="003D64A0" w:rsidRPr="005B638B">
        <w:rPr>
          <w:rFonts w:ascii="Lato" w:eastAsia="Calibri" w:hAnsi="Lato" w:cs="Times New Roman"/>
        </w:rPr>
        <w:t>able</w:t>
      </w:r>
      <w:r w:rsidRPr="005B638B">
        <w:rPr>
          <w:rFonts w:ascii="Lato" w:eastAsia="Calibri" w:hAnsi="Lato" w:cs="Times New Roman"/>
        </w:rPr>
        <w:t xml:space="preserve"> to participate remotely by following this link: </w:t>
      </w:r>
      <w:hyperlink r:id="rId7" w:tgtFrame="_blank" w:history="1">
        <w:r w:rsidR="00D36CF7" w:rsidRPr="00D36CF7">
          <w:rPr>
            <w:rFonts w:ascii="Lato" w:eastAsia="Calibri" w:hAnsi="Lato" w:cs="Calibri"/>
            <w:color w:val="0E71EB"/>
            <w:shd w:val="clear" w:color="auto" w:fill="FFFFFF"/>
          </w:rPr>
          <w:t>https://tjc.zoom.us/j/98677115015?pwd=NGNtQll2akNKVGpBTzdHL2VFbTNCUT09</w:t>
        </w:r>
      </w:hyperlink>
      <w:r w:rsidR="00D36CF7">
        <w:rPr>
          <w:rFonts w:ascii="Lato" w:eastAsia="Calibri" w:hAnsi="Lato" w:cs="Calibri"/>
        </w:rPr>
        <w:t>.</w:t>
      </w:r>
    </w:p>
    <w:p w:rsidR="0049539C" w:rsidRPr="005B638B" w:rsidRDefault="0049539C" w:rsidP="0049539C">
      <w:pPr>
        <w:spacing w:after="0" w:line="240" w:lineRule="auto"/>
        <w:rPr>
          <w:rFonts w:ascii="Lato" w:eastAsia="Calibri" w:hAnsi="Lato" w:cs="Times New Roman"/>
        </w:rPr>
      </w:pPr>
      <w:r w:rsidRPr="005B638B">
        <w:rPr>
          <w:rFonts w:ascii="Lato" w:eastAsia="Calibri" w:hAnsi="Lato" w:cs="Times New Roman"/>
        </w:rPr>
        <w:t xml:space="preserve">Any member of the public that desires to address the Board regarding an item on this agenda must indicate their desire to speak </w:t>
      </w:r>
      <w:r w:rsidR="00C731DE" w:rsidRPr="005B638B">
        <w:rPr>
          <w:rFonts w:ascii="Lato" w:eastAsia="Calibri" w:hAnsi="Lato" w:cs="Times New Roman"/>
        </w:rPr>
        <w:t xml:space="preserve">during the Public Comment portion of the agenda.  </w:t>
      </w:r>
    </w:p>
    <w:p w:rsidR="0049539C" w:rsidRPr="005B638B" w:rsidRDefault="0049539C" w:rsidP="0049539C">
      <w:pPr>
        <w:spacing w:after="0" w:line="240" w:lineRule="auto"/>
        <w:rPr>
          <w:rFonts w:ascii="Lato" w:eastAsia="Calibri" w:hAnsi="Lato" w:cs="Times New Roman"/>
        </w:rPr>
      </w:pPr>
    </w:p>
    <w:p w:rsidR="004C3A59" w:rsidRPr="005B638B" w:rsidRDefault="001F0E0B" w:rsidP="00DC1801">
      <w:pPr>
        <w:numPr>
          <w:ilvl w:val="0"/>
          <w:numId w:val="3"/>
        </w:numPr>
        <w:spacing w:after="0" w:line="360" w:lineRule="auto"/>
        <w:contextualSpacing/>
        <w:rPr>
          <w:rFonts w:ascii="Lato" w:eastAsia="Calibri" w:hAnsi="Lato" w:cs="Times New Roman"/>
        </w:rPr>
      </w:pPr>
      <w:r>
        <w:rPr>
          <w:rFonts w:ascii="Lato" w:eastAsia="Calibri" w:hAnsi="Lato" w:cs="Times New Roman"/>
        </w:rPr>
        <w:t>M</w:t>
      </w:r>
      <w:r w:rsidR="004C3A59" w:rsidRPr="005B638B">
        <w:rPr>
          <w:rFonts w:ascii="Lato" w:eastAsia="Calibri" w:hAnsi="Lato" w:cs="Times New Roman"/>
        </w:rPr>
        <w:t>eeting</w:t>
      </w:r>
      <w:r>
        <w:rPr>
          <w:rFonts w:ascii="Lato" w:eastAsia="Calibri" w:hAnsi="Lato" w:cs="Times New Roman"/>
        </w:rPr>
        <w:t xml:space="preserve"> called</w:t>
      </w:r>
      <w:r w:rsidR="004C3A59" w:rsidRPr="005B638B">
        <w:rPr>
          <w:rFonts w:ascii="Lato" w:eastAsia="Calibri" w:hAnsi="Lato" w:cs="Times New Roman"/>
        </w:rPr>
        <w:t xml:space="preserve"> to </w:t>
      </w:r>
      <w:r w:rsidR="00EE1A22" w:rsidRPr="005B638B">
        <w:rPr>
          <w:rFonts w:ascii="Lato" w:eastAsia="Calibri" w:hAnsi="Lato" w:cs="Times New Roman"/>
        </w:rPr>
        <w:t>o</w:t>
      </w:r>
      <w:r w:rsidR="004C3A59" w:rsidRPr="005B638B">
        <w:rPr>
          <w:rFonts w:ascii="Lato" w:eastAsia="Calibri" w:hAnsi="Lato" w:cs="Times New Roman"/>
        </w:rPr>
        <w:t>rder</w:t>
      </w:r>
      <w:r w:rsidR="00EE1A22" w:rsidRPr="005B638B">
        <w:rPr>
          <w:rFonts w:ascii="Lato" w:eastAsia="Calibri" w:hAnsi="Lato" w:cs="Times New Roman"/>
        </w:rPr>
        <w:t>.</w:t>
      </w:r>
      <w:r w:rsidR="004C3A59" w:rsidRPr="005B638B">
        <w:rPr>
          <w:rFonts w:ascii="Lato" w:eastAsia="Calibri" w:hAnsi="Lato" w:cs="Times New Roman"/>
        </w:rPr>
        <w:t xml:space="preserve"> </w:t>
      </w:r>
    </w:p>
    <w:p w:rsidR="004C3A59" w:rsidRDefault="004C3A59" w:rsidP="00DC1801">
      <w:pPr>
        <w:numPr>
          <w:ilvl w:val="0"/>
          <w:numId w:val="3"/>
        </w:numPr>
        <w:spacing w:after="0" w:line="360" w:lineRule="auto"/>
        <w:contextualSpacing/>
        <w:rPr>
          <w:rFonts w:ascii="Lato" w:eastAsia="Calibri" w:hAnsi="Lato" w:cs="Times New Roman"/>
        </w:rPr>
      </w:pPr>
      <w:r w:rsidRPr="005B638B">
        <w:rPr>
          <w:rFonts w:ascii="Lato" w:eastAsia="Calibri" w:hAnsi="Lato" w:cs="Times New Roman"/>
        </w:rPr>
        <w:t xml:space="preserve">Determination of </w:t>
      </w:r>
      <w:r w:rsidR="00EE1A22" w:rsidRPr="005B638B">
        <w:rPr>
          <w:rFonts w:ascii="Lato" w:eastAsia="Calibri" w:hAnsi="Lato" w:cs="Times New Roman"/>
        </w:rPr>
        <w:t>q</w:t>
      </w:r>
      <w:r w:rsidRPr="005B638B">
        <w:rPr>
          <w:rFonts w:ascii="Lato" w:eastAsia="Calibri" w:hAnsi="Lato" w:cs="Times New Roman"/>
        </w:rPr>
        <w:t>uorum</w:t>
      </w:r>
      <w:r w:rsidR="00EE1A22" w:rsidRPr="005B638B">
        <w:rPr>
          <w:rFonts w:ascii="Lato" w:eastAsia="Calibri" w:hAnsi="Lato" w:cs="Times New Roman"/>
        </w:rPr>
        <w:t>.</w:t>
      </w:r>
      <w:r w:rsidRPr="005B638B">
        <w:rPr>
          <w:rFonts w:ascii="Lato" w:eastAsia="Calibri" w:hAnsi="Lato" w:cs="Times New Roman"/>
        </w:rPr>
        <w:t xml:space="preserve"> </w:t>
      </w:r>
    </w:p>
    <w:p w:rsidR="007E75EF" w:rsidRDefault="007E75EF" w:rsidP="00DC1801">
      <w:pPr>
        <w:numPr>
          <w:ilvl w:val="0"/>
          <w:numId w:val="3"/>
        </w:numPr>
        <w:spacing w:after="0" w:line="360" w:lineRule="auto"/>
        <w:contextualSpacing/>
        <w:rPr>
          <w:rFonts w:ascii="Lato" w:eastAsia="Calibri" w:hAnsi="Lato" w:cs="Times New Roman"/>
        </w:rPr>
      </w:pPr>
      <w:r>
        <w:rPr>
          <w:rFonts w:ascii="Lato" w:eastAsia="Calibri" w:hAnsi="Lato" w:cs="Times New Roman"/>
        </w:rPr>
        <w:t>Message from the Board President</w:t>
      </w:r>
    </w:p>
    <w:p w:rsidR="001774B9" w:rsidRDefault="001774B9" w:rsidP="00DC1801">
      <w:pPr>
        <w:numPr>
          <w:ilvl w:val="0"/>
          <w:numId w:val="3"/>
        </w:numPr>
        <w:spacing w:after="0" w:line="360" w:lineRule="auto"/>
        <w:contextualSpacing/>
        <w:rPr>
          <w:rFonts w:ascii="Lato" w:eastAsia="Calibri" w:hAnsi="Lato" w:cs="Times New Roman"/>
        </w:rPr>
      </w:pPr>
      <w:r>
        <w:rPr>
          <w:rFonts w:ascii="Lato" w:eastAsia="Calibri" w:hAnsi="Lato" w:cs="Times New Roman"/>
        </w:rPr>
        <w:t>Administration of oaths of office to newly elected trustees.</w:t>
      </w:r>
    </w:p>
    <w:p w:rsidR="001774B9" w:rsidRPr="005B638B" w:rsidRDefault="001774B9" w:rsidP="00DC1801">
      <w:pPr>
        <w:numPr>
          <w:ilvl w:val="0"/>
          <w:numId w:val="3"/>
        </w:numPr>
        <w:spacing w:after="0" w:line="360" w:lineRule="auto"/>
        <w:contextualSpacing/>
        <w:rPr>
          <w:rFonts w:ascii="Lato" w:eastAsia="Calibri" w:hAnsi="Lato" w:cs="Times New Roman"/>
        </w:rPr>
      </w:pPr>
      <w:r>
        <w:rPr>
          <w:rFonts w:ascii="Lato" w:eastAsia="Calibri" w:hAnsi="Lato" w:cs="Times New Roman"/>
        </w:rPr>
        <w:t>Election of officers for the Board of Trustees.</w:t>
      </w:r>
    </w:p>
    <w:p w:rsidR="007E75EF" w:rsidRDefault="007E75EF" w:rsidP="00DC1801">
      <w:pPr>
        <w:numPr>
          <w:ilvl w:val="0"/>
          <w:numId w:val="3"/>
        </w:numPr>
        <w:spacing w:after="0" w:line="360" w:lineRule="auto"/>
        <w:contextualSpacing/>
        <w:rPr>
          <w:rFonts w:ascii="Lato" w:eastAsia="Calibri" w:hAnsi="Lato" w:cs="Times New Roman"/>
        </w:rPr>
      </w:pPr>
      <w:r>
        <w:rPr>
          <w:rFonts w:ascii="Lato" w:eastAsia="Calibri" w:hAnsi="Lato" w:cs="Times New Roman"/>
        </w:rPr>
        <w:t>Message from the newly elected Board President.</w:t>
      </w:r>
    </w:p>
    <w:p w:rsidR="00F42A78" w:rsidRPr="005B638B" w:rsidRDefault="007E75EF" w:rsidP="00DC1801">
      <w:pPr>
        <w:numPr>
          <w:ilvl w:val="0"/>
          <w:numId w:val="3"/>
        </w:numPr>
        <w:spacing w:after="0" w:line="360" w:lineRule="auto"/>
        <w:contextualSpacing/>
        <w:rPr>
          <w:rFonts w:ascii="Lato" w:eastAsia="Calibri" w:hAnsi="Lato" w:cs="Times New Roman"/>
        </w:rPr>
      </w:pPr>
      <w:r>
        <w:rPr>
          <w:rFonts w:ascii="Lato" w:eastAsia="Calibri" w:hAnsi="Lato" w:cs="Times New Roman"/>
        </w:rPr>
        <w:t xml:space="preserve">TJC </w:t>
      </w:r>
      <w:r w:rsidR="00F42A78" w:rsidRPr="005B638B">
        <w:rPr>
          <w:rFonts w:ascii="Lato" w:eastAsia="Calibri" w:hAnsi="Lato" w:cs="Times New Roman"/>
        </w:rPr>
        <w:t xml:space="preserve">President’s </w:t>
      </w:r>
      <w:r w:rsidR="00EE1A22" w:rsidRPr="005B638B">
        <w:rPr>
          <w:rFonts w:ascii="Lato" w:eastAsia="Calibri" w:hAnsi="Lato" w:cs="Times New Roman"/>
        </w:rPr>
        <w:t>u</w:t>
      </w:r>
      <w:r w:rsidR="00F42A78" w:rsidRPr="005B638B">
        <w:rPr>
          <w:rFonts w:ascii="Lato" w:eastAsia="Calibri" w:hAnsi="Lato" w:cs="Times New Roman"/>
        </w:rPr>
        <w:t xml:space="preserve">pdate and </w:t>
      </w:r>
      <w:r w:rsidR="00EE1A22" w:rsidRPr="005B638B">
        <w:rPr>
          <w:rFonts w:ascii="Lato" w:eastAsia="Calibri" w:hAnsi="Lato" w:cs="Times New Roman"/>
        </w:rPr>
        <w:t>r</w:t>
      </w:r>
      <w:r w:rsidR="00F42A78" w:rsidRPr="005B638B">
        <w:rPr>
          <w:rFonts w:ascii="Lato" w:eastAsia="Calibri" w:hAnsi="Lato" w:cs="Times New Roman"/>
        </w:rPr>
        <w:t>eport</w:t>
      </w:r>
      <w:r w:rsidR="00EE1A22" w:rsidRPr="005B638B">
        <w:rPr>
          <w:rFonts w:ascii="Lato" w:eastAsia="Calibri" w:hAnsi="Lato" w:cs="Times New Roman"/>
        </w:rPr>
        <w:t>.</w:t>
      </w:r>
      <w:r w:rsidR="00F42A78" w:rsidRPr="005B638B">
        <w:rPr>
          <w:rFonts w:ascii="Lato" w:eastAsia="Calibri" w:hAnsi="Lato" w:cs="Times New Roman"/>
        </w:rPr>
        <w:t xml:space="preserve"> </w:t>
      </w:r>
    </w:p>
    <w:p w:rsidR="007E75EF" w:rsidRDefault="007E75EF" w:rsidP="00DC1801">
      <w:pPr>
        <w:numPr>
          <w:ilvl w:val="0"/>
          <w:numId w:val="3"/>
        </w:numPr>
        <w:spacing w:after="0" w:line="360" w:lineRule="auto"/>
        <w:contextualSpacing/>
        <w:rPr>
          <w:rFonts w:ascii="Lato" w:eastAsia="Calibri" w:hAnsi="Lato" w:cs="Times New Roman"/>
        </w:rPr>
      </w:pPr>
      <w:r>
        <w:rPr>
          <w:rFonts w:ascii="Lato" w:eastAsia="Calibri" w:hAnsi="Lato" w:cs="Times New Roman"/>
        </w:rPr>
        <w:t>Update from the Board of Trustees Committee on COVID-19.</w:t>
      </w:r>
    </w:p>
    <w:p w:rsidR="008D0664" w:rsidRDefault="008D0664" w:rsidP="00DC1801">
      <w:pPr>
        <w:numPr>
          <w:ilvl w:val="0"/>
          <w:numId w:val="3"/>
        </w:numPr>
        <w:spacing w:after="0" w:line="360" w:lineRule="auto"/>
        <w:contextualSpacing/>
        <w:rPr>
          <w:rFonts w:ascii="Lato" w:eastAsia="Calibri" w:hAnsi="Lato" w:cs="Times New Roman"/>
        </w:rPr>
      </w:pPr>
      <w:r w:rsidRPr="005B638B">
        <w:rPr>
          <w:rFonts w:ascii="Lato" w:eastAsia="Calibri" w:hAnsi="Lato" w:cs="Times New Roman"/>
        </w:rPr>
        <w:t>Public comment.</w:t>
      </w:r>
    </w:p>
    <w:p w:rsidR="0049539C" w:rsidRDefault="0049539C" w:rsidP="00D36CF7">
      <w:pPr>
        <w:numPr>
          <w:ilvl w:val="0"/>
          <w:numId w:val="3"/>
        </w:numPr>
        <w:spacing w:after="0" w:line="360" w:lineRule="auto"/>
        <w:ind w:hanging="450"/>
        <w:contextualSpacing/>
        <w:rPr>
          <w:rFonts w:ascii="Lato" w:eastAsia="Calibri" w:hAnsi="Lato" w:cs="Times New Roman"/>
        </w:rPr>
      </w:pPr>
      <w:r w:rsidRPr="005B638B">
        <w:rPr>
          <w:rFonts w:ascii="Lato" w:eastAsia="Calibri" w:hAnsi="Lato" w:cs="Times New Roman"/>
        </w:rPr>
        <w:t xml:space="preserve">Consideration of minutes of the meeting held on </w:t>
      </w:r>
      <w:r w:rsidR="001774B9">
        <w:rPr>
          <w:rFonts w:ascii="Lato" w:eastAsia="Calibri" w:hAnsi="Lato" w:cs="Times New Roman"/>
        </w:rPr>
        <w:t>April 30</w:t>
      </w:r>
      <w:r w:rsidRPr="005B638B">
        <w:rPr>
          <w:rFonts w:ascii="Lato" w:eastAsia="Calibri" w:hAnsi="Lato" w:cs="Times New Roman"/>
        </w:rPr>
        <w:t>, 2020.</w:t>
      </w:r>
    </w:p>
    <w:p w:rsidR="0049539C" w:rsidRPr="005B638B" w:rsidRDefault="00D60248" w:rsidP="00D336BE">
      <w:pPr>
        <w:numPr>
          <w:ilvl w:val="0"/>
          <w:numId w:val="3"/>
        </w:numPr>
        <w:spacing w:after="0" w:line="360" w:lineRule="auto"/>
        <w:ind w:hanging="450"/>
        <w:contextualSpacing/>
        <w:rPr>
          <w:rFonts w:ascii="Lato" w:eastAsia="Calibri" w:hAnsi="Lato" w:cs="Times New Roman"/>
        </w:rPr>
      </w:pPr>
      <w:r w:rsidRPr="005B638B">
        <w:rPr>
          <w:rFonts w:ascii="Lato" w:eastAsia="Calibri" w:hAnsi="Lato" w:cs="Times New Roman"/>
        </w:rPr>
        <w:t>Discussion and c</w:t>
      </w:r>
      <w:r w:rsidR="0049539C" w:rsidRPr="005B638B">
        <w:rPr>
          <w:rFonts w:ascii="Lato" w:eastAsia="Calibri" w:hAnsi="Lato" w:cs="Times New Roman"/>
        </w:rPr>
        <w:t>onsideration of monthly financial and investment reports.</w:t>
      </w:r>
    </w:p>
    <w:p w:rsidR="0049539C" w:rsidRPr="005B638B" w:rsidRDefault="0049539C" w:rsidP="00DC1801">
      <w:pPr>
        <w:numPr>
          <w:ilvl w:val="0"/>
          <w:numId w:val="3"/>
        </w:numPr>
        <w:spacing w:after="0" w:line="240" w:lineRule="auto"/>
        <w:ind w:hanging="450"/>
        <w:contextualSpacing/>
        <w:rPr>
          <w:rFonts w:ascii="Lato" w:eastAsia="Calibri" w:hAnsi="Lato" w:cs="Times New Roman"/>
        </w:rPr>
      </w:pPr>
      <w:r w:rsidRPr="005B638B">
        <w:rPr>
          <w:rFonts w:ascii="Lato" w:eastAsia="Calibri" w:hAnsi="Lato" w:cs="Times New Roman"/>
        </w:rPr>
        <w:t>Consent agenda:</w:t>
      </w:r>
    </w:p>
    <w:p w:rsidR="0049539C" w:rsidRPr="005B638B" w:rsidRDefault="00D336BE" w:rsidP="00DC1801">
      <w:pPr>
        <w:numPr>
          <w:ilvl w:val="1"/>
          <w:numId w:val="1"/>
        </w:numPr>
        <w:spacing w:after="0" w:line="240" w:lineRule="auto"/>
        <w:ind w:left="1080"/>
        <w:contextualSpacing/>
        <w:rPr>
          <w:rFonts w:ascii="Lato" w:eastAsia="Calibri" w:hAnsi="Lato" w:cs="Times New Roman"/>
        </w:rPr>
      </w:pPr>
      <w:r>
        <w:rPr>
          <w:rFonts w:ascii="Lato" w:eastAsia="Calibri" w:hAnsi="Lato" w:cs="Times New Roman"/>
        </w:rPr>
        <w:t>discussion and c</w:t>
      </w:r>
      <w:r w:rsidR="003E64A6">
        <w:rPr>
          <w:rFonts w:ascii="Lato" w:eastAsia="Calibri" w:hAnsi="Lato" w:cs="Times New Roman"/>
        </w:rPr>
        <w:t>onsideration of resolutions</w:t>
      </w:r>
      <w:r>
        <w:rPr>
          <w:rFonts w:ascii="Lato" w:eastAsia="Calibri" w:hAnsi="Lato" w:cs="Times New Roman"/>
        </w:rPr>
        <w:t xml:space="preserve"> authorizing the president of the Board of Trustees to execute deeds for the sale of delinquent tax properties in Smith County, Texas</w:t>
      </w:r>
      <w:r w:rsidR="00CB3ADE" w:rsidRPr="005B638B">
        <w:rPr>
          <w:rFonts w:ascii="Lato" w:eastAsia="Calibri" w:hAnsi="Lato" w:cs="Times New Roman"/>
        </w:rPr>
        <w:t>;</w:t>
      </w:r>
    </w:p>
    <w:p w:rsidR="00C731DE" w:rsidRPr="005B638B" w:rsidRDefault="006B1F07" w:rsidP="005B638B">
      <w:pPr>
        <w:numPr>
          <w:ilvl w:val="1"/>
          <w:numId w:val="1"/>
        </w:numPr>
        <w:spacing w:after="0" w:line="240" w:lineRule="auto"/>
        <w:ind w:left="1080"/>
        <w:contextualSpacing/>
        <w:rPr>
          <w:rFonts w:ascii="Lato" w:eastAsia="Calibri" w:hAnsi="Lato" w:cs="Times New Roman"/>
        </w:rPr>
      </w:pPr>
      <w:r>
        <w:rPr>
          <w:rFonts w:ascii="Lato" w:eastAsia="Calibri" w:hAnsi="Lato" w:cs="Times New Roman"/>
        </w:rPr>
        <w:t>consideration of agreement with Weaver Consultants for review of continuing education program</w:t>
      </w:r>
      <w:r w:rsidR="005B638B" w:rsidRPr="005B638B">
        <w:rPr>
          <w:rFonts w:ascii="Lato" w:eastAsia="Calibri" w:hAnsi="Lato" w:cs="Times New Roman"/>
        </w:rPr>
        <w:t>;</w:t>
      </w:r>
    </w:p>
    <w:p w:rsidR="00CB3ADE" w:rsidRPr="005B638B" w:rsidRDefault="001C64C8" w:rsidP="005B638B">
      <w:pPr>
        <w:numPr>
          <w:ilvl w:val="1"/>
          <w:numId w:val="1"/>
        </w:numPr>
        <w:spacing w:after="0" w:line="240" w:lineRule="auto"/>
        <w:ind w:left="1080"/>
        <w:contextualSpacing/>
        <w:rPr>
          <w:rFonts w:ascii="Lato" w:eastAsia="Calibri" w:hAnsi="Lato" w:cs="Times New Roman"/>
        </w:rPr>
      </w:pPr>
      <w:r>
        <w:rPr>
          <w:rFonts w:ascii="Lato" w:eastAsia="Calibri" w:hAnsi="Lato" w:cs="Times New Roman"/>
        </w:rPr>
        <w:t>consideration of annual renewal of student insurance for specified groups through Bosworth and Associates</w:t>
      </w:r>
      <w:r w:rsidR="005B638B" w:rsidRPr="005B638B">
        <w:rPr>
          <w:rFonts w:ascii="Lato" w:eastAsia="Calibri" w:hAnsi="Lato" w:cs="Times New Roman"/>
        </w:rPr>
        <w:t>;</w:t>
      </w:r>
    </w:p>
    <w:p w:rsidR="00CB3ADE" w:rsidRDefault="001C64C8" w:rsidP="005B638B">
      <w:pPr>
        <w:numPr>
          <w:ilvl w:val="1"/>
          <w:numId w:val="1"/>
        </w:numPr>
        <w:spacing w:after="0" w:line="240" w:lineRule="auto"/>
        <w:ind w:left="1080"/>
        <w:contextualSpacing/>
        <w:rPr>
          <w:rFonts w:ascii="Lato" w:eastAsia="Calibri" w:hAnsi="Lato" w:cs="Times New Roman"/>
        </w:rPr>
      </w:pPr>
      <w:r>
        <w:rPr>
          <w:rFonts w:ascii="Lato" w:eastAsia="Calibri" w:hAnsi="Lato" w:cs="Times New Roman"/>
        </w:rPr>
        <w:t>consideration of purchase of computer equipment from Dell EMC for replacement lifecycle project</w:t>
      </w:r>
      <w:r w:rsidR="005B638B" w:rsidRPr="005B638B">
        <w:rPr>
          <w:rFonts w:ascii="Lato" w:eastAsia="Calibri" w:hAnsi="Lato" w:cs="Times New Roman"/>
        </w:rPr>
        <w:t>;</w:t>
      </w:r>
    </w:p>
    <w:p w:rsidR="001C64C8" w:rsidRDefault="001C64C8" w:rsidP="005B638B">
      <w:pPr>
        <w:numPr>
          <w:ilvl w:val="1"/>
          <w:numId w:val="1"/>
        </w:numPr>
        <w:spacing w:after="0" w:line="240" w:lineRule="auto"/>
        <w:ind w:left="1080"/>
        <w:contextualSpacing/>
        <w:rPr>
          <w:rFonts w:ascii="Lato" w:eastAsia="Calibri" w:hAnsi="Lato" w:cs="Times New Roman"/>
        </w:rPr>
      </w:pPr>
      <w:r>
        <w:rPr>
          <w:rFonts w:ascii="Lato" w:eastAsia="Calibri" w:hAnsi="Lato" w:cs="Times New Roman"/>
        </w:rPr>
        <w:t>consideration of agreement with R &amp; J Painting, Inc. for painting in common areas at Ornelas A and Ornelas B residence hall;</w:t>
      </w:r>
    </w:p>
    <w:p w:rsidR="001C64C8" w:rsidRDefault="001C64C8" w:rsidP="005B638B">
      <w:pPr>
        <w:numPr>
          <w:ilvl w:val="1"/>
          <w:numId w:val="1"/>
        </w:numPr>
        <w:spacing w:after="0" w:line="240" w:lineRule="auto"/>
        <w:ind w:left="1080"/>
        <w:contextualSpacing/>
        <w:rPr>
          <w:rFonts w:ascii="Lato" w:eastAsia="Calibri" w:hAnsi="Lato" w:cs="Times New Roman"/>
        </w:rPr>
      </w:pPr>
      <w:r>
        <w:rPr>
          <w:rFonts w:ascii="Lato" w:eastAsia="Calibri" w:hAnsi="Lato" w:cs="Times New Roman"/>
        </w:rPr>
        <w:t>consideration of agreement with Mongoose Research for Cadence message platform software license and support services for use by TJC Marketing Department;</w:t>
      </w:r>
    </w:p>
    <w:p w:rsidR="001C64C8" w:rsidRDefault="001C64C8" w:rsidP="001C64C8">
      <w:pPr>
        <w:numPr>
          <w:ilvl w:val="1"/>
          <w:numId w:val="1"/>
        </w:numPr>
        <w:spacing w:after="0" w:line="240" w:lineRule="auto"/>
        <w:ind w:left="1080"/>
        <w:contextualSpacing/>
        <w:rPr>
          <w:rFonts w:ascii="Lato" w:eastAsia="Calibri" w:hAnsi="Lato" w:cs="Times New Roman"/>
        </w:rPr>
      </w:pPr>
      <w:r w:rsidRPr="001C64C8">
        <w:rPr>
          <w:rFonts w:ascii="Lato" w:eastAsia="Calibri" w:hAnsi="Lato" w:cs="Times New Roman"/>
        </w:rPr>
        <w:t xml:space="preserve">consideration of agreement with Field Turf (A </w:t>
      </w:r>
      <w:proofErr w:type="spellStart"/>
      <w:r w:rsidRPr="001C64C8">
        <w:rPr>
          <w:rFonts w:ascii="Lato" w:eastAsia="Calibri" w:hAnsi="Lato" w:cs="Times New Roman"/>
        </w:rPr>
        <w:t>Tarkett</w:t>
      </w:r>
      <w:proofErr w:type="spellEnd"/>
      <w:r w:rsidRPr="001C64C8">
        <w:rPr>
          <w:rFonts w:ascii="Lato" w:eastAsia="Calibri" w:hAnsi="Lato" w:cs="Times New Roman"/>
        </w:rPr>
        <w:t xml:space="preserve"> Sports Company) for synthetic turf </w:t>
      </w:r>
    </w:p>
    <w:p w:rsidR="001C64C8" w:rsidRPr="001C64C8" w:rsidRDefault="001C64C8" w:rsidP="001C64C8">
      <w:pPr>
        <w:spacing w:after="0" w:line="360" w:lineRule="auto"/>
        <w:ind w:left="1080"/>
        <w:contextualSpacing/>
        <w:rPr>
          <w:rFonts w:ascii="Lato" w:eastAsia="Calibri" w:hAnsi="Lato" w:cs="Times New Roman"/>
        </w:rPr>
      </w:pPr>
      <w:r w:rsidRPr="001C64C8">
        <w:rPr>
          <w:rFonts w:ascii="Lato" w:eastAsia="Calibri" w:hAnsi="Lato" w:cs="Times New Roman"/>
        </w:rPr>
        <w:t>replacement and maintenance package for Pat Hartley Field.</w:t>
      </w:r>
      <w:bookmarkStart w:id="0" w:name="_GoBack"/>
      <w:bookmarkEnd w:id="0"/>
    </w:p>
    <w:p w:rsidR="00C731DE" w:rsidRPr="005B638B" w:rsidRDefault="00C731DE" w:rsidP="00AF0285">
      <w:pPr>
        <w:pStyle w:val="ListParagraph"/>
        <w:numPr>
          <w:ilvl w:val="0"/>
          <w:numId w:val="3"/>
        </w:numPr>
        <w:spacing w:after="0" w:line="240" w:lineRule="auto"/>
        <w:ind w:hanging="450"/>
        <w:rPr>
          <w:rFonts w:ascii="Lato" w:eastAsia="Calibri" w:hAnsi="Lato" w:cs="Times New Roman"/>
        </w:rPr>
      </w:pPr>
      <w:r w:rsidRPr="005B638B">
        <w:rPr>
          <w:rFonts w:ascii="Lato" w:eastAsia="Calibri" w:hAnsi="Lato" w:cs="Times New Roman"/>
        </w:rPr>
        <w:t xml:space="preserve">Meeting </w:t>
      </w:r>
      <w:r w:rsidR="00CF0307" w:rsidRPr="005B638B">
        <w:rPr>
          <w:rFonts w:ascii="Lato" w:eastAsia="Calibri" w:hAnsi="Lato" w:cs="Times New Roman"/>
        </w:rPr>
        <w:t>a</w:t>
      </w:r>
      <w:r w:rsidRPr="005B638B">
        <w:rPr>
          <w:rFonts w:ascii="Lato" w:eastAsia="Calibri" w:hAnsi="Lato" w:cs="Times New Roman"/>
        </w:rPr>
        <w:t>djourn</w:t>
      </w:r>
      <w:r w:rsidR="001F0E0B">
        <w:rPr>
          <w:rFonts w:ascii="Lato" w:eastAsia="Calibri" w:hAnsi="Lato" w:cs="Times New Roman"/>
        </w:rPr>
        <w:t>ed</w:t>
      </w:r>
      <w:r w:rsidR="00327F52" w:rsidRPr="005B638B">
        <w:rPr>
          <w:rFonts w:ascii="Lato" w:eastAsia="Calibri" w:hAnsi="Lato" w:cs="Times New Roman"/>
        </w:rPr>
        <w:t>.</w:t>
      </w:r>
      <w:r w:rsidRPr="005B638B">
        <w:rPr>
          <w:rFonts w:ascii="Lato" w:eastAsia="Calibri" w:hAnsi="Lato" w:cs="Times New Roman"/>
        </w:rPr>
        <w:t xml:space="preserve">  </w:t>
      </w:r>
    </w:p>
    <w:p w:rsidR="00C731DE" w:rsidRPr="005B638B" w:rsidRDefault="00C731DE" w:rsidP="00C731DE">
      <w:pPr>
        <w:spacing w:after="0" w:line="240" w:lineRule="auto"/>
        <w:contextualSpacing/>
        <w:rPr>
          <w:rFonts w:ascii="Lato" w:eastAsia="Calibri" w:hAnsi="Lato" w:cs="Times New Roman"/>
        </w:rPr>
      </w:pPr>
    </w:p>
    <w:p w:rsidR="0049539C" w:rsidRPr="005B638B" w:rsidRDefault="0049539C" w:rsidP="0049539C">
      <w:pPr>
        <w:tabs>
          <w:tab w:val="left" w:pos="990"/>
        </w:tabs>
        <w:spacing w:after="0" w:line="240" w:lineRule="auto"/>
        <w:ind w:right="360"/>
        <w:jc w:val="both"/>
        <w:rPr>
          <w:rFonts w:ascii="Lato" w:eastAsia="Calibri" w:hAnsi="Lato" w:cs="Times New Roman"/>
          <w:u w:val="single"/>
        </w:rPr>
      </w:pP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u w:val="single"/>
        </w:rPr>
        <w:tab/>
      </w:r>
      <w:r w:rsidRPr="005B638B">
        <w:rPr>
          <w:rFonts w:ascii="Lato" w:eastAsia="Calibri" w:hAnsi="Lato" w:cs="Times New Roman"/>
          <w:u w:val="single"/>
        </w:rPr>
        <w:tab/>
      </w:r>
      <w:r w:rsidRPr="005B638B">
        <w:rPr>
          <w:rFonts w:ascii="Lato" w:eastAsia="Calibri" w:hAnsi="Lato" w:cs="Times New Roman"/>
          <w:u w:val="single"/>
        </w:rPr>
        <w:tab/>
      </w:r>
      <w:r w:rsidRPr="005B638B">
        <w:rPr>
          <w:rFonts w:ascii="Lato" w:eastAsia="Calibri" w:hAnsi="Lato" w:cs="Times New Roman"/>
          <w:u w:val="single"/>
        </w:rPr>
        <w:tab/>
      </w:r>
      <w:r w:rsidRPr="005B638B">
        <w:rPr>
          <w:rFonts w:ascii="Lato" w:eastAsia="Calibri" w:hAnsi="Lato" w:cs="Times New Roman"/>
          <w:u w:val="single"/>
        </w:rPr>
        <w:tab/>
      </w:r>
      <w:r w:rsidRPr="005B638B">
        <w:rPr>
          <w:rFonts w:ascii="Lato" w:eastAsia="Calibri" w:hAnsi="Lato" w:cs="Times New Roman"/>
          <w:u w:val="single"/>
        </w:rPr>
        <w:tab/>
      </w:r>
    </w:p>
    <w:p w:rsidR="0049539C" w:rsidRPr="005B638B" w:rsidRDefault="0049539C" w:rsidP="0049539C">
      <w:pPr>
        <w:tabs>
          <w:tab w:val="left" w:pos="990"/>
        </w:tabs>
        <w:spacing w:after="0" w:line="240" w:lineRule="auto"/>
        <w:ind w:right="360"/>
        <w:jc w:val="both"/>
        <w:rPr>
          <w:rFonts w:ascii="Lato" w:eastAsia="Calibri" w:hAnsi="Lato" w:cs="Times New Roman"/>
        </w:rPr>
      </w:pP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t>Ellen Matthews, Secretary</w:t>
      </w:r>
    </w:p>
    <w:p w:rsidR="0049539C" w:rsidRPr="005B638B" w:rsidRDefault="0049539C" w:rsidP="0049539C">
      <w:pPr>
        <w:tabs>
          <w:tab w:val="left" w:pos="990"/>
        </w:tabs>
        <w:spacing w:after="0" w:line="240" w:lineRule="auto"/>
        <w:ind w:right="360"/>
        <w:jc w:val="both"/>
        <w:rPr>
          <w:rFonts w:ascii="Lato" w:eastAsia="Calibri" w:hAnsi="Lato" w:cs="Times New Roman"/>
        </w:rPr>
      </w:pPr>
    </w:p>
    <w:p w:rsidR="0049539C" w:rsidRPr="005B638B" w:rsidRDefault="0049539C" w:rsidP="0049539C">
      <w:pPr>
        <w:tabs>
          <w:tab w:val="left" w:pos="990"/>
        </w:tabs>
        <w:spacing w:after="0" w:line="240" w:lineRule="auto"/>
        <w:ind w:right="360"/>
        <w:jc w:val="both"/>
        <w:rPr>
          <w:rFonts w:ascii="Lato" w:eastAsia="Calibri" w:hAnsi="Lato" w:cs="Times New Roman"/>
        </w:rPr>
      </w:pP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u w:val="single"/>
        </w:rPr>
        <w:tab/>
      </w:r>
      <w:r w:rsidRPr="005B638B">
        <w:rPr>
          <w:rFonts w:ascii="Lato" w:eastAsia="Calibri" w:hAnsi="Lato" w:cs="Times New Roman"/>
          <w:u w:val="single"/>
        </w:rPr>
        <w:tab/>
      </w:r>
      <w:r w:rsidRPr="005B638B">
        <w:rPr>
          <w:rFonts w:ascii="Lato" w:eastAsia="Calibri" w:hAnsi="Lato" w:cs="Times New Roman"/>
          <w:u w:val="single"/>
        </w:rPr>
        <w:tab/>
      </w:r>
      <w:r w:rsidRPr="005B638B">
        <w:rPr>
          <w:rFonts w:ascii="Lato" w:eastAsia="Calibri" w:hAnsi="Lato" w:cs="Times New Roman"/>
          <w:u w:val="single"/>
        </w:rPr>
        <w:tab/>
      </w:r>
      <w:r w:rsidRPr="005B638B">
        <w:rPr>
          <w:rFonts w:ascii="Lato" w:eastAsia="Calibri" w:hAnsi="Lato" w:cs="Times New Roman"/>
          <w:u w:val="single"/>
        </w:rPr>
        <w:tab/>
      </w:r>
      <w:r w:rsidRPr="005B638B">
        <w:rPr>
          <w:rFonts w:ascii="Lato" w:eastAsia="Calibri" w:hAnsi="Lato" w:cs="Times New Roman"/>
          <w:u w:val="single"/>
        </w:rPr>
        <w:tab/>
      </w:r>
    </w:p>
    <w:p w:rsidR="009C0877" w:rsidRPr="005B638B" w:rsidRDefault="0049539C" w:rsidP="00C731DE">
      <w:pPr>
        <w:tabs>
          <w:tab w:val="left" w:pos="990"/>
        </w:tabs>
        <w:spacing w:after="0" w:line="240" w:lineRule="auto"/>
        <w:ind w:right="360"/>
        <w:jc w:val="both"/>
      </w:pP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t>Date and time posted</w:t>
      </w:r>
    </w:p>
    <w:sectPr w:rsidR="009C0877" w:rsidRPr="005B638B" w:rsidSect="00EE45B0">
      <w:headerReference w:type="even" r:id="rId8"/>
      <w:headerReference w:type="default" r:id="rId9"/>
      <w:footerReference w:type="even" r:id="rId10"/>
      <w:footerReference w:type="default" r:id="rId11"/>
      <w:headerReference w:type="first" r:id="rId12"/>
      <w:footerReference w:type="first" r:id="rId13"/>
      <w:pgSz w:w="12240" w:h="15840" w:code="1"/>
      <w:pgMar w:top="2304"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801" w:rsidRDefault="00DC1801" w:rsidP="00DC1801">
      <w:pPr>
        <w:spacing w:after="0" w:line="240" w:lineRule="auto"/>
      </w:pPr>
      <w:r>
        <w:separator/>
      </w:r>
    </w:p>
  </w:endnote>
  <w:endnote w:type="continuationSeparator" w:id="0">
    <w:p w:rsidR="00DC1801" w:rsidRDefault="00DC1801" w:rsidP="00DC1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2AF" w:usb1="5000604B"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01" w:rsidRDefault="00DC180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01" w:rsidRDefault="00DC180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01" w:rsidRDefault="00DC18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801" w:rsidRDefault="00DC1801" w:rsidP="00DC1801">
      <w:pPr>
        <w:spacing w:after="0" w:line="240" w:lineRule="auto"/>
      </w:pPr>
      <w:r>
        <w:separator/>
      </w:r>
    </w:p>
  </w:footnote>
  <w:footnote w:type="continuationSeparator" w:id="0">
    <w:p w:rsidR="00DC1801" w:rsidRDefault="00DC1801" w:rsidP="00DC1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01" w:rsidRDefault="00DC180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01" w:rsidRDefault="00DC180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01" w:rsidRDefault="00DC18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71DA4"/>
    <w:multiLevelType w:val="hybridMultilevel"/>
    <w:tmpl w:val="990CF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85B42"/>
    <w:multiLevelType w:val="hybridMultilevel"/>
    <w:tmpl w:val="12640B7A"/>
    <w:lvl w:ilvl="0" w:tplc="775EE648">
      <w:start w:val="1"/>
      <w:numFmt w:val="lowerLetter"/>
      <w:lvlText w:val="%1."/>
      <w:lvlJc w:val="left"/>
      <w:pPr>
        <w:ind w:left="900" w:hanging="360"/>
      </w:pPr>
      <w:rPr>
        <w:rFonts w:ascii="Lato" w:eastAsiaTheme="minorHAnsi" w:hAnsi="Lato" w:cstheme="minorBidi"/>
      </w:rPr>
    </w:lvl>
    <w:lvl w:ilvl="1" w:tplc="04090019">
      <w:start w:val="1"/>
      <w:numFmt w:val="lowerLetter"/>
      <w:lvlText w:val="%2."/>
      <w:lvlJc w:val="left"/>
      <w:pPr>
        <w:ind w:left="1620" w:hanging="360"/>
      </w:pPr>
    </w:lvl>
    <w:lvl w:ilvl="2" w:tplc="AF0835A4">
      <w:start w:val="2"/>
      <w:numFmt w:val="bullet"/>
      <w:lvlText w:val="-"/>
      <w:lvlJc w:val="left"/>
      <w:pPr>
        <w:ind w:left="2520" w:hanging="360"/>
      </w:pPr>
      <w:rPr>
        <w:rFonts w:ascii="Lato" w:eastAsia="Calibri" w:hAnsi="Lato" w:cs="Times New Roman"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5B648B5"/>
    <w:multiLevelType w:val="hybridMultilevel"/>
    <w:tmpl w:val="51140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06659"/>
    <w:multiLevelType w:val="hybridMultilevel"/>
    <w:tmpl w:val="C89CA0C8"/>
    <w:lvl w:ilvl="0" w:tplc="0C347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515D11"/>
    <w:multiLevelType w:val="hybridMultilevel"/>
    <w:tmpl w:val="EAA0A280"/>
    <w:lvl w:ilvl="0" w:tplc="02C23A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EE5338"/>
    <w:multiLevelType w:val="hybridMultilevel"/>
    <w:tmpl w:val="B1129D7A"/>
    <w:lvl w:ilvl="0" w:tplc="43486F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F72EB3"/>
    <w:multiLevelType w:val="hybridMultilevel"/>
    <w:tmpl w:val="5FA49434"/>
    <w:lvl w:ilvl="0" w:tplc="A6B02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9C"/>
    <w:rsid w:val="00055875"/>
    <w:rsid w:val="001774B9"/>
    <w:rsid w:val="001C26E0"/>
    <w:rsid w:val="001C5109"/>
    <w:rsid w:val="001C64C8"/>
    <w:rsid w:val="001F0E0B"/>
    <w:rsid w:val="00327F52"/>
    <w:rsid w:val="00385849"/>
    <w:rsid w:val="003928DE"/>
    <w:rsid w:val="003D64A0"/>
    <w:rsid w:val="003E64A6"/>
    <w:rsid w:val="0049539C"/>
    <w:rsid w:val="004C3A59"/>
    <w:rsid w:val="005224DF"/>
    <w:rsid w:val="0053495E"/>
    <w:rsid w:val="005B638B"/>
    <w:rsid w:val="005C2CDD"/>
    <w:rsid w:val="005F4416"/>
    <w:rsid w:val="00653409"/>
    <w:rsid w:val="006A7E6E"/>
    <w:rsid w:val="006B1F07"/>
    <w:rsid w:val="006D04B1"/>
    <w:rsid w:val="00700DEA"/>
    <w:rsid w:val="007141B1"/>
    <w:rsid w:val="007E75EF"/>
    <w:rsid w:val="008D0664"/>
    <w:rsid w:val="009C0877"/>
    <w:rsid w:val="00A3441D"/>
    <w:rsid w:val="00AE129C"/>
    <w:rsid w:val="00AF0285"/>
    <w:rsid w:val="00B17CC9"/>
    <w:rsid w:val="00B71E29"/>
    <w:rsid w:val="00C731DE"/>
    <w:rsid w:val="00CB3ADE"/>
    <w:rsid w:val="00CF0307"/>
    <w:rsid w:val="00D336BE"/>
    <w:rsid w:val="00D36CF7"/>
    <w:rsid w:val="00D36FED"/>
    <w:rsid w:val="00D60248"/>
    <w:rsid w:val="00D83083"/>
    <w:rsid w:val="00DC1801"/>
    <w:rsid w:val="00E61397"/>
    <w:rsid w:val="00ED2B38"/>
    <w:rsid w:val="00EE1A22"/>
    <w:rsid w:val="00EE45B0"/>
    <w:rsid w:val="00F42A78"/>
    <w:rsid w:val="00FE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BA6181"/>
  <w15:chartTrackingRefBased/>
  <w15:docId w15:val="{ACAC66AC-D432-470A-8F2B-06C54200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39C"/>
    <w:rPr>
      <w:rFonts w:ascii="Segoe UI" w:hAnsi="Segoe UI" w:cs="Segoe UI"/>
      <w:sz w:val="18"/>
      <w:szCs w:val="18"/>
    </w:rPr>
  </w:style>
  <w:style w:type="paragraph" w:styleId="ListParagraph">
    <w:name w:val="List Paragraph"/>
    <w:basedOn w:val="Normal"/>
    <w:uiPriority w:val="34"/>
    <w:qFormat/>
    <w:rsid w:val="003D64A0"/>
    <w:pPr>
      <w:ind w:left="720"/>
      <w:contextualSpacing/>
    </w:pPr>
  </w:style>
  <w:style w:type="character" w:styleId="Hyperlink">
    <w:name w:val="Hyperlink"/>
    <w:basedOn w:val="DefaultParagraphFont"/>
    <w:uiPriority w:val="99"/>
    <w:unhideWhenUsed/>
    <w:rsid w:val="001C26E0"/>
    <w:rPr>
      <w:color w:val="0563C1" w:themeColor="hyperlink"/>
      <w:u w:val="single"/>
    </w:rPr>
  </w:style>
  <w:style w:type="paragraph" w:styleId="Header">
    <w:name w:val="header"/>
    <w:basedOn w:val="Normal"/>
    <w:link w:val="HeaderChar"/>
    <w:uiPriority w:val="99"/>
    <w:unhideWhenUsed/>
    <w:rsid w:val="00DC1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801"/>
  </w:style>
  <w:style w:type="paragraph" w:styleId="Footer">
    <w:name w:val="footer"/>
    <w:basedOn w:val="Normal"/>
    <w:link w:val="FooterChar"/>
    <w:uiPriority w:val="99"/>
    <w:unhideWhenUsed/>
    <w:rsid w:val="00DC1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29181">
      <w:bodyDiv w:val="1"/>
      <w:marLeft w:val="0"/>
      <w:marRight w:val="0"/>
      <w:marTop w:val="0"/>
      <w:marBottom w:val="0"/>
      <w:divBdr>
        <w:top w:val="none" w:sz="0" w:space="0" w:color="auto"/>
        <w:left w:val="none" w:sz="0" w:space="0" w:color="auto"/>
        <w:bottom w:val="none" w:sz="0" w:space="0" w:color="auto"/>
        <w:right w:val="none" w:sz="0" w:space="0" w:color="auto"/>
      </w:divBdr>
    </w:div>
    <w:div w:id="78885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jc.zoom.us/j/98677115015?pwd=NGNtQll2akNKVGpBTzdHL2VFbTNCUT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Matthews</dc:creator>
  <cp:keywords/>
  <dc:description/>
  <cp:lastModifiedBy>Ellen Matthews</cp:lastModifiedBy>
  <cp:revision>22</cp:revision>
  <cp:lastPrinted>2020-05-22T15:03:00Z</cp:lastPrinted>
  <dcterms:created xsi:type="dcterms:W3CDTF">2020-03-20T18:05:00Z</dcterms:created>
  <dcterms:modified xsi:type="dcterms:W3CDTF">2020-05-22T15:04:00Z</dcterms:modified>
</cp:coreProperties>
</file>