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AC" w:rsidRPr="00B65E05" w:rsidRDefault="005623AC" w:rsidP="005623AC">
      <w:pPr>
        <w:tabs>
          <w:tab w:val="decimal" w:pos="540"/>
          <w:tab w:val="left" w:pos="990"/>
        </w:tabs>
        <w:spacing w:after="0" w:line="360" w:lineRule="auto"/>
        <w:ind w:left="630" w:hanging="630"/>
        <w:jc w:val="center"/>
        <w:rPr>
          <w:rFonts w:ascii="Lato" w:hAnsi="Lato"/>
          <w:b/>
          <w:sz w:val="20"/>
          <w:szCs w:val="20"/>
        </w:rPr>
      </w:pPr>
      <w:r w:rsidRPr="00B65E05">
        <w:rPr>
          <w:rFonts w:ascii="Lato" w:hAnsi="Lato"/>
          <w:b/>
          <w:sz w:val="20"/>
          <w:szCs w:val="20"/>
        </w:rPr>
        <w:t>NOTICE OF MEETING</w:t>
      </w:r>
    </w:p>
    <w:p w:rsidR="005623AC" w:rsidRDefault="005623AC" w:rsidP="005623AC">
      <w:pPr>
        <w:rPr>
          <w:rFonts w:ascii="Lato" w:hAnsi="Lato"/>
          <w:sz w:val="24"/>
          <w:szCs w:val="24"/>
        </w:rPr>
      </w:pPr>
      <w:r w:rsidRPr="00B65E05">
        <w:rPr>
          <w:rFonts w:ascii="Lato" w:hAnsi="Lato"/>
          <w:sz w:val="20"/>
          <w:szCs w:val="20"/>
        </w:rPr>
        <w:t xml:space="preserve">Notice is hereby given that the Board of Trustees of the Tyler Junior College District will meet </w:t>
      </w:r>
      <w:r>
        <w:rPr>
          <w:rFonts w:ascii="Lato" w:hAnsi="Lato"/>
          <w:sz w:val="20"/>
          <w:szCs w:val="20"/>
        </w:rPr>
        <w:t xml:space="preserve">in person and via teleconference in accordance with guidelines established by the Office of the Governor at </w:t>
      </w:r>
      <w:r w:rsidRPr="00B65E05">
        <w:rPr>
          <w:rFonts w:ascii="Lato" w:hAnsi="Lato"/>
          <w:sz w:val="20"/>
          <w:szCs w:val="20"/>
        </w:rPr>
        <w:t xml:space="preserve">11:00 a.m. on the </w:t>
      </w:r>
      <w:r>
        <w:rPr>
          <w:rFonts w:ascii="Lato" w:hAnsi="Lato"/>
          <w:sz w:val="20"/>
          <w:szCs w:val="20"/>
        </w:rPr>
        <w:t>30</w:t>
      </w:r>
      <w:r w:rsidRPr="006947A2">
        <w:rPr>
          <w:rFonts w:ascii="Lato" w:hAnsi="Lato"/>
          <w:sz w:val="20"/>
          <w:szCs w:val="20"/>
          <w:vertAlign w:val="superscript"/>
        </w:rPr>
        <w:t>th</w:t>
      </w:r>
      <w:r>
        <w:rPr>
          <w:rFonts w:ascii="Lato" w:hAnsi="Lato"/>
          <w:sz w:val="20"/>
          <w:szCs w:val="20"/>
        </w:rPr>
        <w:t xml:space="preserve"> </w:t>
      </w:r>
      <w:r w:rsidRPr="00B65E05">
        <w:rPr>
          <w:rFonts w:ascii="Lato" w:hAnsi="Lato"/>
          <w:sz w:val="20"/>
          <w:szCs w:val="20"/>
        </w:rPr>
        <w:t xml:space="preserve">day of </w:t>
      </w:r>
      <w:r>
        <w:rPr>
          <w:rFonts w:ascii="Lato" w:hAnsi="Lato"/>
          <w:sz w:val="20"/>
          <w:szCs w:val="20"/>
        </w:rPr>
        <w:t>July, 2020</w:t>
      </w:r>
      <w:r w:rsidRPr="00B65E05">
        <w:rPr>
          <w:rFonts w:ascii="Lato" w:hAnsi="Lato"/>
          <w:sz w:val="20"/>
          <w:szCs w:val="20"/>
        </w:rPr>
        <w:t>, in the Board Room, White Administrative Services Center, at the College in the City of Tyler, Texas, for the purpose of addressing the following agenda</w:t>
      </w:r>
      <w:r>
        <w:rPr>
          <w:rFonts w:ascii="Lato" w:hAnsi="Lato"/>
          <w:sz w:val="20"/>
          <w:szCs w:val="20"/>
        </w:rPr>
        <w:t xml:space="preserve">. Members of the public are able to participate remotely by following this link: </w:t>
      </w:r>
      <w:hyperlink r:id="rId8" w:history="1">
        <w:r w:rsidRPr="006E36D1">
          <w:rPr>
            <w:rStyle w:val="Hyperlink"/>
            <w:rFonts w:ascii="Lato" w:hAnsi="Lato"/>
            <w:sz w:val="20"/>
            <w:szCs w:val="20"/>
          </w:rPr>
          <w:t>https://tjc.zoom.us/j/98846737575?pwd=NFNnTW9GUGlQNHJPaStneWg3UDk0Zz09</w:t>
        </w:r>
      </w:hyperlink>
      <w:r>
        <w:rPr>
          <w:rFonts w:ascii="Lato" w:hAnsi="Lato"/>
          <w:sz w:val="20"/>
          <w:szCs w:val="20"/>
        </w:rPr>
        <w:t>.</w:t>
      </w:r>
    </w:p>
    <w:p w:rsidR="005623AC" w:rsidRPr="00B65E05" w:rsidRDefault="005623AC" w:rsidP="005623AC">
      <w:pPr>
        <w:spacing w:line="240" w:lineRule="auto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Any member of the public that desires to address the Board regarding an item on this agenda must </w:t>
      </w:r>
      <w:r>
        <w:rPr>
          <w:rFonts w:ascii="Lato" w:hAnsi="Lato"/>
          <w:sz w:val="20"/>
          <w:szCs w:val="20"/>
        </w:rPr>
        <w:t>indicate their desire to speak by registering</w:t>
      </w:r>
      <w:r w:rsidRPr="00B65E05">
        <w:rPr>
          <w:rFonts w:ascii="Lato" w:hAnsi="Lato"/>
          <w:sz w:val="20"/>
          <w:szCs w:val="20"/>
        </w:rPr>
        <w:t xml:space="preserve"> with the Board secretary </w:t>
      </w:r>
      <w:r>
        <w:rPr>
          <w:rFonts w:ascii="Lato" w:hAnsi="Lato"/>
          <w:sz w:val="20"/>
          <w:szCs w:val="20"/>
        </w:rPr>
        <w:t>or using the “raise hand” option during the Public Comment portion of the agenda.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Meeting called to order.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Determination of quorum.</w:t>
      </w:r>
    </w:p>
    <w:p w:rsidR="005623AC" w:rsidRPr="00E730FA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 w:rsidRPr="00E730FA">
        <w:rPr>
          <w:rFonts w:ascii="Lato" w:hAnsi="Lato"/>
          <w:sz w:val="20"/>
          <w:szCs w:val="20"/>
        </w:rPr>
        <w:t>Considerat</w:t>
      </w:r>
      <w:r>
        <w:rPr>
          <w:rFonts w:ascii="Lato" w:hAnsi="Lato"/>
          <w:sz w:val="20"/>
          <w:szCs w:val="20"/>
        </w:rPr>
        <w:t xml:space="preserve">ion of resolutions in memory of Robert Clemmons, Nancy Dugan and Sandy </w:t>
      </w:r>
      <w:proofErr w:type="spellStart"/>
      <w:r>
        <w:rPr>
          <w:rFonts w:ascii="Lato" w:hAnsi="Lato"/>
          <w:sz w:val="20"/>
          <w:szCs w:val="20"/>
        </w:rPr>
        <w:t>Modlin</w:t>
      </w:r>
      <w:proofErr w:type="spellEnd"/>
      <w:r w:rsidRPr="00E730FA">
        <w:rPr>
          <w:rFonts w:ascii="Lato" w:hAnsi="Lato"/>
          <w:sz w:val="20"/>
          <w:szCs w:val="20"/>
        </w:rPr>
        <w:t>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President’s update and report.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Presentation on efforts by the College regarding COVID-19.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Update from the Board of Trustees committee on COVID-19.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Public comment.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 xml:space="preserve">Consideration of minutes of the meeting held on </w:t>
      </w:r>
      <w:r>
        <w:rPr>
          <w:rFonts w:ascii="Lato" w:hAnsi="Lato"/>
          <w:sz w:val="20"/>
          <w:szCs w:val="20"/>
        </w:rPr>
        <w:t>May 28, 2020</w:t>
      </w:r>
      <w:r w:rsidRPr="00B65E05">
        <w:rPr>
          <w:rFonts w:ascii="Lato" w:hAnsi="Lato"/>
          <w:sz w:val="20"/>
          <w:szCs w:val="20"/>
        </w:rPr>
        <w:t>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Welcome and introduction of new employees.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new Associate of Science degree.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240" w:lineRule="auto"/>
        <w:ind w:left="45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Consideration of updates to the Tyler Junior College </w:t>
      </w:r>
      <w:r w:rsidRPr="00FA390D">
        <w:rPr>
          <w:rFonts w:ascii="Lato" w:hAnsi="Lato"/>
          <w:i/>
          <w:sz w:val="20"/>
          <w:szCs w:val="20"/>
        </w:rPr>
        <w:t>Board Policy Manual</w:t>
      </w:r>
      <w:r>
        <w:rPr>
          <w:rFonts w:ascii="Lato" w:hAnsi="Lato"/>
          <w:sz w:val="20"/>
          <w:szCs w:val="20"/>
        </w:rPr>
        <w:t xml:space="preserve"> (CAIA-Local; CAIC-Local; FI-Local; FLA-Local; </w:t>
      </w:r>
    </w:p>
    <w:p w:rsidR="005623AC" w:rsidRDefault="005623AC" w:rsidP="005623AC">
      <w:pPr>
        <w:pStyle w:val="ListParagraph"/>
        <w:spacing w:line="360" w:lineRule="auto"/>
        <w:ind w:left="45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FLB-Local; FLBE-Local; DIAA-Local; FFDA-Local; GD-Local; DEC-Local).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salaries for 2020-2021.</w:t>
      </w:r>
    </w:p>
    <w:p w:rsidR="005623AC" w:rsidRDefault="005623AC" w:rsidP="005623AC">
      <w:pPr>
        <w:pStyle w:val="ListParagraph"/>
        <w:numPr>
          <w:ilvl w:val="0"/>
          <w:numId w:val="34"/>
        </w:numPr>
        <w:spacing w:line="360" w:lineRule="auto"/>
        <w:ind w:left="45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a proposal to increase tax revenues for 2020 and set date for public hearing.</w:t>
      </w:r>
    </w:p>
    <w:p w:rsidR="005623AC" w:rsidRPr="00B65E05" w:rsidRDefault="005623AC" w:rsidP="005623AC">
      <w:pPr>
        <w:pStyle w:val="ListParagraph"/>
        <w:numPr>
          <w:ilvl w:val="0"/>
          <w:numId w:val="34"/>
        </w:numPr>
        <w:spacing w:after="0" w:line="360" w:lineRule="auto"/>
        <w:ind w:left="45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Consideration of monthly financial and investment reports.</w:t>
      </w:r>
    </w:p>
    <w:p w:rsidR="005623AC" w:rsidRPr="00B65E05" w:rsidRDefault="005623AC" w:rsidP="005623AC">
      <w:pPr>
        <w:pStyle w:val="ListParagraph"/>
        <w:numPr>
          <w:ilvl w:val="0"/>
          <w:numId w:val="34"/>
        </w:numPr>
        <w:tabs>
          <w:tab w:val="left" w:pos="450"/>
        </w:tabs>
        <w:spacing w:after="0" w:line="240" w:lineRule="auto"/>
        <w:ind w:left="45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Consent agenda:</w:t>
      </w:r>
    </w:p>
    <w:p w:rsidR="005623AC" w:rsidRPr="00214E7A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72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resolutions authorizing the president of the Board of Trustees to execute deeds for the sale of delinquent tax properties in Smith County, Texas;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72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consideration of auditor engagement letter from </w:t>
      </w:r>
      <w:proofErr w:type="spellStart"/>
      <w:r>
        <w:rPr>
          <w:rFonts w:ascii="Lato" w:hAnsi="Lato"/>
          <w:sz w:val="20"/>
          <w:szCs w:val="20"/>
        </w:rPr>
        <w:t>Gollob</w:t>
      </w:r>
      <w:proofErr w:type="spellEnd"/>
      <w:r>
        <w:rPr>
          <w:rFonts w:ascii="Lato" w:hAnsi="Lato"/>
          <w:sz w:val="20"/>
          <w:szCs w:val="20"/>
        </w:rPr>
        <w:t xml:space="preserve"> Morgan </w:t>
      </w:r>
      <w:proofErr w:type="spellStart"/>
      <w:r>
        <w:rPr>
          <w:rFonts w:ascii="Lato" w:hAnsi="Lato"/>
          <w:sz w:val="20"/>
          <w:szCs w:val="20"/>
        </w:rPr>
        <w:t>Peddy</w:t>
      </w:r>
      <w:proofErr w:type="spellEnd"/>
      <w:r>
        <w:rPr>
          <w:rFonts w:ascii="Lato" w:hAnsi="Lato"/>
          <w:sz w:val="20"/>
          <w:szCs w:val="20"/>
        </w:rPr>
        <w:t xml:space="preserve"> PC for the Comprehensive Annual Financial Report for FY20;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72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purchase from Dell EMC of 2-in-1 devices for faculty;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72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consideration of purchase from </w:t>
      </w:r>
      <w:proofErr w:type="spellStart"/>
      <w:r>
        <w:rPr>
          <w:rFonts w:ascii="Lato" w:hAnsi="Lato"/>
          <w:sz w:val="20"/>
          <w:szCs w:val="20"/>
        </w:rPr>
        <w:t>Honorlock</w:t>
      </w:r>
      <w:proofErr w:type="spellEnd"/>
      <w:r>
        <w:rPr>
          <w:rFonts w:ascii="Lato" w:hAnsi="Lato"/>
          <w:sz w:val="20"/>
          <w:szCs w:val="20"/>
        </w:rPr>
        <w:t xml:space="preserve"> of remote online proctoring services;</w:t>
      </w:r>
    </w:p>
    <w:p w:rsidR="005623AC" w:rsidRPr="00243E4E" w:rsidRDefault="005623AC" w:rsidP="005623AC">
      <w:pPr>
        <w:pStyle w:val="ListParagraph"/>
        <w:numPr>
          <w:ilvl w:val="0"/>
          <w:numId w:val="33"/>
        </w:numPr>
        <w:tabs>
          <w:tab w:val="left" w:pos="450"/>
        </w:tabs>
        <w:spacing w:after="240" w:line="240" w:lineRule="auto"/>
        <w:ind w:left="720" w:hanging="270"/>
        <w:jc w:val="both"/>
        <w:rPr>
          <w:rFonts w:ascii="Lato" w:hAnsi="Lato"/>
          <w:sz w:val="20"/>
          <w:szCs w:val="20"/>
        </w:rPr>
      </w:pPr>
      <w:r w:rsidRPr="00243E4E">
        <w:rPr>
          <w:rFonts w:ascii="Lato" w:hAnsi="Lato"/>
          <w:sz w:val="20"/>
          <w:szCs w:val="20"/>
        </w:rPr>
        <w:t xml:space="preserve">consideration of </w:t>
      </w:r>
      <w:proofErr w:type="spellStart"/>
      <w:r w:rsidRPr="00243E4E">
        <w:rPr>
          <w:rFonts w:ascii="Lato" w:hAnsi="Lato"/>
          <w:sz w:val="20"/>
          <w:szCs w:val="20"/>
        </w:rPr>
        <w:t>interlocal</w:t>
      </w:r>
      <w:proofErr w:type="spellEnd"/>
      <w:r w:rsidRPr="00243E4E">
        <w:rPr>
          <w:rFonts w:ascii="Lato" w:hAnsi="Lato"/>
          <w:sz w:val="20"/>
          <w:szCs w:val="20"/>
        </w:rPr>
        <w:t xml:space="preserve"> agreement with City of Tyler Police Department for mutual aid law enforcement services;</w:t>
      </w:r>
    </w:p>
    <w:p w:rsidR="005623AC" w:rsidRPr="00243E4E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720" w:hanging="270"/>
        <w:rPr>
          <w:rFonts w:ascii="Lato" w:hAnsi="Lato"/>
          <w:sz w:val="20"/>
          <w:szCs w:val="20"/>
        </w:rPr>
      </w:pPr>
      <w:r w:rsidRPr="00243E4E">
        <w:rPr>
          <w:rFonts w:ascii="Lato" w:hAnsi="Lato"/>
          <w:sz w:val="20"/>
          <w:szCs w:val="20"/>
        </w:rPr>
        <w:t xml:space="preserve">consideration of purchase of system upgrade from </w:t>
      </w:r>
      <w:proofErr w:type="spellStart"/>
      <w:r w:rsidRPr="00243E4E">
        <w:rPr>
          <w:rFonts w:ascii="Lato" w:hAnsi="Lato"/>
          <w:sz w:val="20"/>
          <w:szCs w:val="20"/>
        </w:rPr>
        <w:t>Netsync</w:t>
      </w:r>
      <w:proofErr w:type="spellEnd"/>
      <w:r w:rsidRPr="00243E4E">
        <w:rPr>
          <w:rFonts w:ascii="Lato" w:hAnsi="Lato"/>
          <w:sz w:val="20"/>
          <w:szCs w:val="20"/>
        </w:rPr>
        <w:t xml:space="preserve"> Network Solutions for the Office of Technology Services;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hanging="450"/>
        <w:rPr>
          <w:rFonts w:ascii="Lato" w:hAnsi="Lato"/>
          <w:sz w:val="20"/>
          <w:szCs w:val="20"/>
        </w:rPr>
      </w:pPr>
      <w:r w:rsidRPr="00B47B96">
        <w:rPr>
          <w:rFonts w:ascii="Lato" w:hAnsi="Lato"/>
          <w:sz w:val="20"/>
          <w:szCs w:val="20"/>
        </w:rPr>
        <w:t>consideration of annual maintenance agreement with L&amp;L Asphalt Corporation for campus paving improvements;</w:t>
      </w:r>
    </w:p>
    <w:p w:rsidR="005623AC" w:rsidRPr="00243E4E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hanging="45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</w:t>
      </w:r>
      <w:r w:rsidRPr="00243E4E">
        <w:rPr>
          <w:rFonts w:ascii="Lato" w:hAnsi="Lato"/>
          <w:sz w:val="20"/>
          <w:szCs w:val="20"/>
        </w:rPr>
        <w:t xml:space="preserve"> lease agreement with AHS East Texas Health Systems for space in the Skills Training Center </w:t>
      </w:r>
    </w:p>
    <w:p w:rsidR="005623AC" w:rsidRDefault="005623AC" w:rsidP="005623AC">
      <w:pPr>
        <w:pStyle w:val="ListParagraph"/>
        <w:tabs>
          <w:tab w:val="left" w:pos="720"/>
        </w:tabs>
        <w:spacing w:after="240" w:line="240" w:lineRule="auto"/>
        <w:rPr>
          <w:rFonts w:ascii="Lato" w:hAnsi="Lato"/>
          <w:sz w:val="20"/>
          <w:szCs w:val="20"/>
        </w:rPr>
      </w:pPr>
      <w:r w:rsidRPr="00243E4E">
        <w:rPr>
          <w:rFonts w:ascii="Lato" w:hAnsi="Lato"/>
          <w:sz w:val="20"/>
          <w:szCs w:val="20"/>
        </w:rPr>
        <w:t>(TJC West)</w:t>
      </w:r>
      <w:r>
        <w:rPr>
          <w:rFonts w:ascii="Lato" w:hAnsi="Lato"/>
          <w:sz w:val="20"/>
          <w:szCs w:val="20"/>
        </w:rPr>
        <w:t>;</w:t>
      </w:r>
    </w:p>
    <w:p w:rsidR="005623AC" w:rsidRPr="00243E4E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hanging="45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a</w:t>
      </w:r>
      <w:r w:rsidRPr="00243E4E">
        <w:rPr>
          <w:rFonts w:ascii="Lato" w:hAnsi="Lato"/>
          <w:sz w:val="20"/>
          <w:szCs w:val="20"/>
        </w:rPr>
        <w:t xml:space="preserve"> COVID-19 related addendum to the existing MOU with </w:t>
      </w:r>
      <w:proofErr w:type="spellStart"/>
      <w:r w:rsidRPr="00243E4E">
        <w:rPr>
          <w:rFonts w:ascii="Lato" w:hAnsi="Lato"/>
          <w:sz w:val="20"/>
          <w:szCs w:val="20"/>
        </w:rPr>
        <w:t>Cantex</w:t>
      </w:r>
      <w:proofErr w:type="spellEnd"/>
      <w:r w:rsidRPr="00243E4E">
        <w:rPr>
          <w:rFonts w:ascii="Lato" w:hAnsi="Lato"/>
          <w:sz w:val="20"/>
          <w:szCs w:val="20"/>
        </w:rPr>
        <w:t xml:space="preserve"> Continuing Care Network, </w:t>
      </w:r>
    </w:p>
    <w:p w:rsidR="005623AC" w:rsidRDefault="005623AC" w:rsidP="005623AC">
      <w:pPr>
        <w:pStyle w:val="ListParagraph"/>
        <w:tabs>
          <w:tab w:val="left" w:pos="720"/>
        </w:tabs>
        <w:spacing w:after="240" w:line="240" w:lineRule="auto"/>
        <w:rPr>
          <w:rFonts w:ascii="Lato" w:hAnsi="Lato"/>
          <w:sz w:val="20"/>
          <w:szCs w:val="20"/>
        </w:rPr>
      </w:pPr>
      <w:r w:rsidRPr="00243E4E">
        <w:rPr>
          <w:rFonts w:ascii="Lato" w:hAnsi="Lato"/>
          <w:sz w:val="20"/>
          <w:szCs w:val="20"/>
        </w:rPr>
        <w:t>LLC for providing shelter and other needs for nursing home residents during emergency evacuations</w:t>
      </w:r>
      <w:r>
        <w:rPr>
          <w:rFonts w:ascii="Lato" w:hAnsi="Lato"/>
          <w:sz w:val="20"/>
          <w:szCs w:val="20"/>
        </w:rPr>
        <w:t>;</w:t>
      </w:r>
    </w:p>
    <w:p w:rsidR="005623AC" w:rsidRPr="00B47B96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hanging="45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</w:t>
      </w:r>
      <w:r w:rsidRPr="00B47B96">
        <w:rPr>
          <w:rFonts w:ascii="Lato" w:hAnsi="Lato"/>
          <w:sz w:val="20"/>
          <w:szCs w:val="20"/>
        </w:rPr>
        <w:t xml:space="preserve"> new contract with </w:t>
      </w:r>
      <w:proofErr w:type="spellStart"/>
      <w:r w:rsidRPr="00B47B96">
        <w:rPr>
          <w:rFonts w:ascii="Lato" w:hAnsi="Lato"/>
          <w:sz w:val="20"/>
          <w:szCs w:val="20"/>
        </w:rPr>
        <w:t>Ellucian</w:t>
      </w:r>
      <w:proofErr w:type="spellEnd"/>
      <w:r w:rsidRPr="00B47B96">
        <w:rPr>
          <w:rFonts w:ascii="Lato" w:hAnsi="Lato"/>
          <w:sz w:val="20"/>
          <w:szCs w:val="20"/>
        </w:rPr>
        <w:t xml:space="preserve"> Talent Management Suite for a Talent Management Suite </w:t>
      </w:r>
    </w:p>
    <w:p w:rsidR="005623AC" w:rsidRDefault="005623AC" w:rsidP="005623AC">
      <w:pPr>
        <w:pStyle w:val="ListParagraph"/>
        <w:tabs>
          <w:tab w:val="left" w:pos="720"/>
        </w:tabs>
        <w:spacing w:after="240" w:line="240" w:lineRule="auto"/>
        <w:rPr>
          <w:rFonts w:ascii="Lato" w:hAnsi="Lato"/>
          <w:sz w:val="20"/>
          <w:szCs w:val="20"/>
        </w:rPr>
      </w:pPr>
      <w:r w:rsidRPr="00B47B96">
        <w:rPr>
          <w:rFonts w:ascii="Lato" w:hAnsi="Lato"/>
          <w:sz w:val="20"/>
          <w:szCs w:val="20"/>
        </w:rPr>
        <w:t>software license</w:t>
      </w:r>
      <w:r>
        <w:rPr>
          <w:rFonts w:ascii="Lato" w:hAnsi="Lato"/>
          <w:sz w:val="20"/>
          <w:szCs w:val="20"/>
        </w:rPr>
        <w:t>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81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consideration of new contract with </w:t>
      </w:r>
      <w:proofErr w:type="spellStart"/>
      <w:r>
        <w:rPr>
          <w:rFonts w:ascii="Lato" w:hAnsi="Lato"/>
          <w:sz w:val="20"/>
          <w:szCs w:val="20"/>
        </w:rPr>
        <w:t>Ellucian</w:t>
      </w:r>
      <w:proofErr w:type="spellEnd"/>
      <w:r>
        <w:rPr>
          <w:rFonts w:ascii="Lato" w:hAnsi="Lato"/>
          <w:sz w:val="20"/>
          <w:szCs w:val="20"/>
        </w:rPr>
        <w:t xml:space="preserve"> Elevate for an Elevate Software license;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81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consideration of purchase from Conference Technologies, Inc. for classroom technology refresh;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81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lease with UT Health Jacksonville for TJC leased space;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81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consideration of license and service agreement with </w:t>
      </w:r>
      <w:proofErr w:type="spellStart"/>
      <w:r>
        <w:rPr>
          <w:rFonts w:ascii="Lato" w:hAnsi="Lato"/>
          <w:sz w:val="20"/>
          <w:szCs w:val="20"/>
        </w:rPr>
        <w:t>Intellidemia</w:t>
      </w:r>
      <w:proofErr w:type="spellEnd"/>
      <w:r>
        <w:rPr>
          <w:rFonts w:ascii="Lato" w:hAnsi="Lato"/>
          <w:sz w:val="20"/>
          <w:szCs w:val="20"/>
        </w:rPr>
        <w:t xml:space="preserve"> for Concourse syllabus management;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81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new agreement with Mongoose for text messaging platform;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81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consideration of new agreement with </w:t>
      </w:r>
      <w:proofErr w:type="spellStart"/>
      <w:r>
        <w:rPr>
          <w:rFonts w:ascii="Lato" w:hAnsi="Lato"/>
          <w:sz w:val="20"/>
          <w:szCs w:val="20"/>
        </w:rPr>
        <w:t>TurnItIn</w:t>
      </w:r>
      <w:proofErr w:type="spellEnd"/>
      <w:r>
        <w:rPr>
          <w:rFonts w:ascii="Lato" w:hAnsi="Lato"/>
          <w:sz w:val="20"/>
          <w:szCs w:val="20"/>
        </w:rPr>
        <w:t>, LLC for anti-plagiarism software;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81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new health services agreement with UT Health East Texas Physicians for the campus clinic;</w:t>
      </w:r>
    </w:p>
    <w:p w:rsidR="005623AC" w:rsidRPr="00B47B96" w:rsidRDefault="005623AC" w:rsidP="005623AC">
      <w:pPr>
        <w:pStyle w:val="ListParagraph"/>
        <w:numPr>
          <w:ilvl w:val="0"/>
          <w:numId w:val="33"/>
        </w:numPr>
        <w:spacing w:after="240" w:line="240" w:lineRule="auto"/>
        <w:ind w:left="72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</w:t>
      </w:r>
      <w:r w:rsidRPr="00B47B96">
        <w:rPr>
          <w:rFonts w:ascii="Lato" w:hAnsi="Lato"/>
          <w:sz w:val="20"/>
          <w:szCs w:val="20"/>
        </w:rPr>
        <w:t xml:space="preserve"> agreement with Claims Administrative Services for new worker’s compensation insurance </w:t>
      </w:r>
    </w:p>
    <w:p w:rsidR="005623AC" w:rsidRDefault="005623AC" w:rsidP="005623AC">
      <w:pPr>
        <w:pStyle w:val="ListParagraph"/>
        <w:tabs>
          <w:tab w:val="left" w:pos="720"/>
        </w:tabs>
        <w:spacing w:after="240" w:line="240" w:lineRule="auto"/>
        <w:rPr>
          <w:rFonts w:ascii="Lato" w:hAnsi="Lato"/>
          <w:sz w:val="20"/>
          <w:szCs w:val="20"/>
        </w:rPr>
      </w:pPr>
      <w:r w:rsidRPr="00B47B96">
        <w:rPr>
          <w:rFonts w:ascii="Lato" w:hAnsi="Lato"/>
          <w:sz w:val="20"/>
          <w:szCs w:val="20"/>
        </w:rPr>
        <w:t>policies</w:t>
      </w:r>
      <w:r>
        <w:rPr>
          <w:rFonts w:ascii="Lato" w:hAnsi="Lato"/>
          <w:sz w:val="20"/>
          <w:szCs w:val="20"/>
        </w:rPr>
        <w:t>;</w:t>
      </w:r>
    </w:p>
    <w:p w:rsidR="005623AC" w:rsidRPr="00243E4E" w:rsidRDefault="005623AC" w:rsidP="005623AC">
      <w:pPr>
        <w:pStyle w:val="ListParagraph"/>
        <w:numPr>
          <w:ilvl w:val="0"/>
          <w:numId w:val="33"/>
        </w:numPr>
        <w:spacing w:after="240" w:line="240" w:lineRule="auto"/>
        <w:ind w:left="720" w:hanging="270"/>
        <w:jc w:val="both"/>
        <w:rPr>
          <w:rFonts w:ascii="Lato" w:hAnsi="Lato"/>
          <w:sz w:val="20"/>
          <w:szCs w:val="20"/>
        </w:rPr>
      </w:pPr>
      <w:r w:rsidRPr="00243E4E">
        <w:rPr>
          <w:rFonts w:ascii="Lato" w:hAnsi="Lato"/>
          <w:sz w:val="20"/>
          <w:szCs w:val="20"/>
        </w:rPr>
        <w:t>consideration of purchase from ABM Texas General Services, Inc. of ABM Enhanced</w:t>
      </w:r>
      <w:r>
        <w:rPr>
          <w:rFonts w:ascii="Lato" w:hAnsi="Lato"/>
          <w:sz w:val="20"/>
          <w:szCs w:val="20"/>
        </w:rPr>
        <w:t xml:space="preserve"> </w:t>
      </w:r>
      <w:r w:rsidRPr="00243E4E">
        <w:rPr>
          <w:rFonts w:ascii="Lato" w:hAnsi="Lato"/>
          <w:sz w:val="20"/>
          <w:szCs w:val="20"/>
        </w:rPr>
        <w:t>Clean Program in response to COVID-19 concerns for campus facilities (not including residential life);</w:t>
      </w:r>
    </w:p>
    <w:p w:rsidR="005623AC" w:rsidRPr="007A2688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72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</w:t>
      </w:r>
      <w:r w:rsidRPr="007A2688">
        <w:rPr>
          <w:rFonts w:ascii="Lato" w:hAnsi="Lato"/>
          <w:sz w:val="20"/>
          <w:szCs w:val="20"/>
        </w:rPr>
        <w:t xml:space="preserve"> annual renewal of housekeeping/janitorial agreement with ABM Texas General Services, Inc. to include new evening cleaning services for Residential Life and Housing to help with safety associated with </w:t>
      </w:r>
    </w:p>
    <w:p w:rsidR="005623AC" w:rsidRDefault="005623AC" w:rsidP="005623AC">
      <w:pPr>
        <w:pStyle w:val="ListParagraph"/>
        <w:tabs>
          <w:tab w:val="left" w:pos="720"/>
        </w:tabs>
        <w:spacing w:after="240" w:line="240" w:lineRule="auto"/>
        <w:ind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 w:rsidRPr="007A2688">
        <w:rPr>
          <w:rFonts w:ascii="Lato" w:hAnsi="Lato"/>
          <w:sz w:val="20"/>
          <w:szCs w:val="20"/>
        </w:rPr>
        <w:t>COVID-19</w:t>
      </w:r>
      <w:r>
        <w:rPr>
          <w:rFonts w:ascii="Lato" w:hAnsi="Lato"/>
          <w:sz w:val="20"/>
          <w:szCs w:val="20"/>
        </w:rPr>
        <w:t>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81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new agreement with Bank Mobile for student refunds/disbursement services;</w:t>
      </w:r>
    </w:p>
    <w:p w:rsidR="005623AC" w:rsidRPr="00B47B96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hanging="45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</w:t>
      </w:r>
      <w:r w:rsidRPr="00B47B96">
        <w:rPr>
          <w:rFonts w:ascii="Lato" w:hAnsi="Lato"/>
          <w:sz w:val="20"/>
          <w:szCs w:val="20"/>
        </w:rPr>
        <w:t xml:space="preserve"> Construction Manager at Risk agreement with HGR General Contractors for renovations to </w:t>
      </w:r>
    </w:p>
    <w:p w:rsidR="005623AC" w:rsidRDefault="005623AC" w:rsidP="005623AC">
      <w:pPr>
        <w:pStyle w:val="ListParagraph"/>
        <w:tabs>
          <w:tab w:val="left" w:pos="720"/>
        </w:tabs>
        <w:spacing w:after="240" w:line="240" w:lineRule="auto"/>
        <w:rPr>
          <w:rFonts w:ascii="Lato" w:hAnsi="Lato"/>
          <w:sz w:val="20"/>
          <w:szCs w:val="20"/>
        </w:rPr>
      </w:pPr>
      <w:r w:rsidRPr="00B47B96">
        <w:rPr>
          <w:rFonts w:ascii="Lato" w:hAnsi="Lato"/>
          <w:sz w:val="20"/>
          <w:szCs w:val="20"/>
        </w:rPr>
        <w:t>Rogers Student Center and Jenkins Hall</w:t>
      </w:r>
      <w:r>
        <w:rPr>
          <w:rFonts w:ascii="Lato" w:hAnsi="Lato"/>
          <w:sz w:val="20"/>
          <w:szCs w:val="20"/>
        </w:rPr>
        <w:t>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720" w:hanging="27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consideration of Construction Manager at Risk agreement with Garrett and Associates for renovation/construction </w:t>
      </w:r>
    </w:p>
    <w:p w:rsidR="005623AC" w:rsidRPr="00243E4E" w:rsidRDefault="005623AC" w:rsidP="005623AC">
      <w:pPr>
        <w:pStyle w:val="ListParagraph"/>
        <w:tabs>
          <w:tab w:val="left" w:pos="720"/>
        </w:tabs>
        <w:spacing w:after="24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of the TJC Welcome Center and office building renovations;</w:t>
      </w:r>
    </w:p>
    <w:p w:rsidR="005623AC" w:rsidRDefault="005623AC" w:rsidP="005623AC">
      <w:pPr>
        <w:pStyle w:val="ListParagraph"/>
        <w:numPr>
          <w:ilvl w:val="0"/>
          <w:numId w:val="33"/>
        </w:numPr>
        <w:tabs>
          <w:tab w:val="left" w:pos="720"/>
        </w:tabs>
        <w:spacing w:after="240" w:line="360" w:lineRule="auto"/>
        <w:ind w:left="81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consideration of purchase from Rave of a new campus emergency alert system.</w:t>
      </w:r>
    </w:p>
    <w:p w:rsidR="005623AC" w:rsidRPr="00B65E05" w:rsidRDefault="005623AC" w:rsidP="005623AC">
      <w:pPr>
        <w:pStyle w:val="ListParagraph"/>
        <w:numPr>
          <w:ilvl w:val="0"/>
          <w:numId w:val="34"/>
        </w:numPr>
        <w:spacing w:after="0" w:line="240" w:lineRule="auto"/>
        <w:ind w:left="450" w:right="36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Closed meeting:</w:t>
      </w:r>
    </w:p>
    <w:p w:rsidR="005623AC" w:rsidRPr="00B65E05" w:rsidRDefault="005623AC" w:rsidP="005623AC">
      <w:pPr>
        <w:pStyle w:val="ListParagraph"/>
        <w:numPr>
          <w:ilvl w:val="1"/>
          <w:numId w:val="34"/>
        </w:numPr>
        <w:tabs>
          <w:tab w:val="left" w:pos="720"/>
        </w:tabs>
        <w:spacing w:after="0" w:line="240" w:lineRule="auto"/>
        <w:ind w:left="720" w:right="360" w:hanging="27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deliberation regarding personnel matters including the appointment, employment, evaluation, reassignment, duties, discipline, dismissal, retirement or resignation of a public officer or employee (Government Code Section 551.074);</w:t>
      </w:r>
    </w:p>
    <w:p w:rsidR="005623AC" w:rsidRPr="00B65E05" w:rsidRDefault="005623AC" w:rsidP="005623AC">
      <w:pPr>
        <w:pStyle w:val="ListParagraph"/>
        <w:numPr>
          <w:ilvl w:val="1"/>
          <w:numId w:val="34"/>
        </w:numPr>
        <w:tabs>
          <w:tab w:val="left" w:pos="720"/>
        </w:tabs>
        <w:spacing w:after="0" w:line="360" w:lineRule="auto"/>
        <w:ind w:left="540" w:right="360" w:hanging="9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deliberation regarding real property (Government Code Section 551.072).</w:t>
      </w:r>
    </w:p>
    <w:p w:rsidR="005623AC" w:rsidRPr="00B65E05" w:rsidRDefault="005623AC" w:rsidP="005623AC">
      <w:pPr>
        <w:pStyle w:val="ListParagraph"/>
        <w:tabs>
          <w:tab w:val="left" w:pos="720"/>
          <w:tab w:val="left" w:pos="990"/>
        </w:tabs>
        <w:spacing w:line="240" w:lineRule="auto"/>
        <w:ind w:left="450" w:hanging="360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7</w:t>
      </w:r>
      <w:r w:rsidRPr="00B65E05">
        <w:rPr>
          <w:rFonts w:ascii="Lato" w:hAnsi="Lato"/>
          <w:sz w:val="20"/>
          <w:szCs w:val="20"/>
        </w:rPr>
        <w:t>.</w:t>
      </w:r>
      <w:r w:rsidRPr="00B65E05">
        <w:rPr>
          <w:rFonts w:ascii="Lato" w:hAnsi="Lato"/>
          <w:sz w:val="20"/>
          <w:szCs w:val="20"/>
        </w:rPr>
        <w:tab/>
        <w:t>Consent agenda/open meeting:</w:t>
      </w:r>
    </w:p>
    <w:p w:rsidR="005623AC" w:rsidRDefault="005623AC" w:rsidP="005623AC">
      <w:pPr>
        <w:pStyle w:val="ListParagraph"/>
        <w:tabs>
          <w:tab w:val="left" w:pos="720"/>
          <w:tab w:val="left" w:pos="990"/>
        </w:tabs>
        <w:spacing w:after="0" w:line="360" w:lineRule="auto"/>
        <w:ind w:right="360" w:hanging="270"/>
        <w:jc w:val="both"/>
        <w:rPr>
          <w:rFonts w:ascii="Lato" w:hAnsi="Lato"/>
          <w:sz w:val="20"/>
          <w:szCs w:val="20"/>
        </w:rPr>
      </w:pPr>
      <w:r w:rsidRPr="00B65E05">
        <w:rPr>
          <w:rFonts w:ascii="Lato" w:hAnsi="Lato"/>
          <w:sz w:val="20"/>
          <w:szCs w:val="20"/>
        </w:rPr>
        <w:t>a.</w:t>
      </w:r>
      <w:r w:rsidRPr="00B65E05">
        <w:rPr>
          <w:rFonts w:ascii="Lato" w:hAnsi="Lato"/>
          <w:sz w:val="20"/>
          <w:szCs w:val="20"/>
        </w:rPr>
        <w:tab/>
        <w:t>consideration of personnel matters.</w:t>
      </w:r>
    </w:p>
    <w:p w:rsidR="005623AC" w:rsidRPr="00B65E05" w:rsidRDefault="005623AC" w:rsidP="005623AC">
      <w:pPr>
        <w:pStyle w:val="ListParagraph"/>
        <w:tabs>
          <w:tab w:val="left" w:pos="450"/>
          <w:tab w:val="left" w:pos="990"/>
        </w:tabs>
        <w:spacing w:after="0" w:line="240" w:lineRule="auto"/>
        <w:ind w:left="450" w:right="360" w:hanging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18.</w:t>
      </w:r>
      <w:r>
        <w:rPr>
          <w:rFonts w:ascii="Lato" w:hAnsi="Lato"/>
          <w:sz w:val="20"/>
          <w:szCs w:val="20"/>
        </w:rPr>
        <w:tab/>
        <w:t>Meeting adjourned.</w:t>
      </w:r>
    </w:p>
    <w:p w:rsidR="005623AC" w:rsidRPr="00B65E05" w:rsidRDefault="005623AC" w:rsidP="005623AC">
      <w:pPr>
        <w:tabs>
          <w:tab w:val="left" w:pos="720"/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5623AC" w:rsidRPr="00EC75F6" w:rsidRDefault="005623AC" w:rsidP="005623AC">
      <w:pPr>
        <w:spacing w:after="0" w:line="240" w:lineRule="auto"/>
        <w:ind w:right="270"/>
        <w:jc w:val="both"/>
        <w:rPr>
          <w:rFonts w:ascii="-webkit-standard" w:eastAsia="Calibri" w:hAnsi="-webkit-standard" w:cs="Times New Roman"/>
          <w:sz w:val="20"/>
          <w:szCs w:val="20"/>
        </w:rPr>
      </w:pPr>
      <w:r w:rsidRPr="00EC75F6">
        <w:rPr>
          <w:rFonts w:ascii="Lato" w:eastAsia="Calibri" w:hAnsi="Lato" w:cs="Times New Roman"/>
          <w:sz w:val="20"/>
          <w:szCs w:val="20"/>
        </w:rPr>
        <w:t xml:space="preserve">The Board will have lunch in the </w:t>
      </w:r>
      <w:r>
        <w:rPr>
          <w:rFonts w:ascii="Lato" w:eastAsia="Calibri" w:hAnsi="Lato" w:cs="Times New Roman"/>
          <w:sz w:val="20"/>
          <w:szCs w:val="20"/>
        </w:rPr>
        <w:t>Board Dining</w:t>
      </w:r>
      <w:r w:rsidRPr="00EC75F6">
        <w:rPr>
          <w:rFonts w:ascii="Lato" w:eastAsia="Calibri" w:hAnsi="Lato" w:cs="Times New Roman"/>
          <w:sz w:val="20"/>
          <w:szCs w:val="20"/>
        </w:rPr>
        <w:t xml:space="preserve"> Room on the third flo</w:t>
      </w:r>
      <w:r>
        <w:rPr>
          <w:rFonts w:ascii="Lato" w:eastAsia="Calibri" w:hAnsi="Lato" w:cs="Times New Roman"/>
          <w:sz w:val="20"/>
          <w:szCs w:val="20"/>
        </w:rPr>
        <w:t>or of the Rogers Student Center</w:t>
      </w:r>
      <w:r w:rsidRPr="00EC75F6">
        <w:rPr>
          <w:rFonts w:ascii="Lato" w:eastAsia="Calibri" w:hAnsi="Lato" w:cs="Times New Roman"/>
          <w:sz w:val="20"/>
          <w:szCs w:val="20"/>
        </w:rPr>
        <w:t>.  </w:t>
      </w:r>
      <w:r>
        <w:rPr>
          <w:rFonts w:ascii="Lato" w:eastAsia="Calibri" w:hAnsi="Lato" w:cs="Times New Roman"/>
          <w:sz w:val="20"/>
          <w:szCs w:val="20"/>
        </w:rPr>
        <w:t>This is a</w:t>
      </w:r>
      <w:r w:rsidRPr="00EC75F6">
        <w:rPr>
          <w:rFonts w:ascii="Lato" w:eastAsia="Calibri" w:hAnsi="Lato" w:cs="Times New Roman"/>
          <w:sz w:val="20"/>
          <w:szCs w:val="20"/>
        </w:rPr>
        <w:t xml:space="preserve"> social function and unrelated to any business to be conducted by the Board.</w:t>
      </w:r>
    </w:p>
    <w:p w:rsidR="005623AC" w:rsidRDefault="005623AC" w:rsidP="005623AC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  <w:u w:val="single"/>
        </w:rPr>
      </w:pPr>
    </w:p>
    <w:p w:rsidR="005623AC" w:rsidRDefault="005623AC" w:rsidP="005623AC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  <w:u w:val="single"/>
        </w:rPr>
      </w:pPr>
    </w:p>
    <w:p w:rsidR="005623AC" w:rsidRDefault="005623AC" w:rsidP="005623AC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  <w:u w:val="single"/>
        </w:rPr>
        <w:tab/>
      </w:r>
      <w:r>
        <w:rPr>
          <w:rFonts w:ascii="Lato" w:hAnsi="Lato"/>
          <w:sz w:val="20"/>
          <w:szCs w:val="20"/>
          <w:u w:val="single"/>
        </w:rPr>
        <w:tab/>
      </w:r>
      <w:r>
        <w:rPr>
          <w:rFonts w:ascii="Lato" w:hAnsi="Lato"/>
          <w:sz w:val="20"/>
          <w:szCs w:val="20"/>
          <w:u w:val="single"/>
        </w:rPr>
        <w:tab/>
      </w:r>
      <w:r>
        <w:rPr>
          <w:rFonts w:ascii="Lato" w:hAnsi="Lato"/>
          <w:sz w:val="20"/>
          <w:szCs w:val="20"/>
          <w:u w:val="single"/>
        </w:rPr>
        <w:tab/>
      </w:r>
      <w:r>
        <w:rPr>
          <w:rFonts w:ascii="Lato" w:hAnsi="Lato"/>
          <w:sz w:val="20"/>
          <w:szCs w:val="20"/>
          <w:u w:val="single"/>
        </w:rPr>
        <w:tab/>
      </w:r>
    </w:p>
    <w:p w:rsidR="005623AC" w:rsidRDefault="005623AC" w:rsidP="005623AC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Ellen Matthews, Secretary</w:t>
      </w:r>
    </w:p>
    <w:p w:rsidR="005623AC" w:rsidRDefault="005623AC" w:rsidP="005623AC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5623AC" w:rsidRDefault="005623AC" w:rsidP="005623AC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5623AC" w:rsidRDefault="005623AC" w:rsidP="005623AC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  <w:u w:val="single"/>
        </w:rPr>
        <w:tab/>
      </w:r>
      <w:r>
        <w:rPr>
          <w:rFonts w:ascii="Lato" w:hAnsi="Lato"/>
          <w:sz w:val="20"/>
          <w:szCs w:val="20"/>
          <w:u w:val="single"/>
        </w:rPr>
        <w:tab/>
      </w:r>
      <w:r>
        <w:rPr>
          <w:rFonts w:ascii="Lato" w:hAnsi="Lato"/>
          <w:sz w:val="20"/>
          <w:szCs w:val="20"/>
          <w:u w:val="single"/>
        </w:rPr>
        <w:tab/>
      </w:r>
      <w:r>
        <w:rPr>
          <w:rFonts w:ascii="Lato" w:hAnsi="Lato"/>
          <w:sz w:val="20"/>
          <w:szCs w:val="20"/>
          <w:u w:val="single"/>
        </w:rPr>
        <w:tab/>
      </w:r>
      <w:r>
        <w:rPr>
          <w:rFonts w:ascii="Lato" w:hAnsi="Lato"/>
          <w:sz w:val="20"/>
          <w:szCs w:val="20"/>
          <w:u w:val="single"/>
        </w:rPr>
        <w:tab/>
      </w:r>
    </w:p>
    <w:p w:rsidR="005623AC" w:rsidRPr="00797B52" w:rsidRDefault="005623AC" w:rsidP="005623AC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Date and </w:t>
      </w:r>
      <w:r>
        <w:rPr>
          <w:rFonts w:ascii="Lato" w:hAnsi="Lato"/>
          <w:sz w:val="20"/>
          <w:szCs w:val="20"/>
        </w:rPr>
        <w:t>t</w:t>
      </w:r>
      <w:r>
        <w:rPr>
          <w:rFonts w:ascii="Lato" w:hAnsi="Lato"/>
          <w:sz w:val="20"/>
          <w:szCs w:val="20"/>
        </w:rPr>
        <w:t>ime posted</w:t>
      </w: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623AC" w:rsidRDefault="005623AC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5D5FA7" w:rsidRPr="00461460" w:rsidRDefault="005D5FA7" w:rsidP="00590F63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bookmarkStart w:id="0" w:name="_GoBack"/>
      <w:bookmarkEnd w:id="0"/>
      <w:r w:rsidRPr="00461460">
        <w:rPr>
          <w:rFonts w:ascii="Lato" w:hAnsi="Lato"/>
          <w:b/>
          <w:sz w:val="20"/>
          <w:szCs w:val="20"/>
        </w:rPr>
        <w:lastRenderedPageBreak/>
        <w:t>NOTICE OF MEETING</w:t>
      </w:r>
    </w:p>
    <w:p w:rsidR="005D5FA7" w:rsidRPr="00461460" w:rsidRDefault="005D5FA7" w:rsidP="00ED1D2F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</w:p>
    <w:p w:rsidR="007974FF" w:rsidRPr="007974FF" w:rsidRDefault="007974FF" w:rsidP="007974FF">
      <w:pPr>
        <w:spacing w:after="0" w:line="240" w:lineRule="auto"/>
        <w:jc w:val="both"/>
        <w:rPr>
          <w:rFonts w:ascii="Lato" w:eastAsia="Calibri" w:hAnsi="Lato" w:cs="Calibri"/>
          <w:sz w:val="20"/>
          <w:szCs w:val="20"/>
        </w:rPr>
      </w:pPr>
      <w:r w:rsidRPr="007974FF">
        <w:rPr>
          <w:rFonts w:ascii="Lato" w:eastAsia="Calibri" w:hAnsi="Lato" w:cs="Calibri"/>
          <w:sz w:val="20"/>
          <w:szCs w:val="20"/>
        </w:rPr>
        <w:t xml:space="preserve">Notice is hereby given that the Board of Trustees of the Tyler Junior College District will have a work session </w:t>
      </w:r>
      <w:r>
        <w:rPr>
          <w:rFonts w:ascii="Lato" w:eastAsia="Calibri" w:hAnsi="Lato" w:cs="Calibri"/>
          <w:sz w:val="20"/>
          <w:szCs w:val="20"/>
        </w:rPr>
        <w:t>prior to</w:t>
      </w:r>
      <w:r w:rsidRPr="007974FF">
        <w:rPr>
          <w:rFonts w:ascii="Lato" w:eastAsia="Calibri" w:hAnsi="Lato" w:cs="Calibri"/>
          <w:sz w:val="20"/>
          <w:szCs w:val="20"/>
        </w:rPr>
        <w:t xml:space="preserve"> the Board meeting</w:t>
      </w:r>
      <w:r>
        <w:rPr>
          <w:rFonts w:ascii="Lato" w:eastAsia="Calibri" w:hAnsi="Lato" w:cs="Calibri"/>
          <w:sz w:val="20"/>
          <w:szCs w:val="20"/>
        </w:rPr>
        <w:t>,</w:t>
      </w:r>
      <w:r w:rsidRPr="007974FF">
        <w:rPr>
          <w:rFonts w:ascii="Lato" w:eastAsia="Calibri" w:hAnsi="Lato" w:cs="Calibri"/>
          <w:sz w:val="20"/>
          <w:szCs w:val="20"/>
        </w:rPr>
        <w:t xml:space="preserve"> in accordance with guidelines established by the Office of the Governor</w:t>
      </w:r>
      <w:r>
        <w:rPr>
          <w:rFonts w:ascii="Lato" w:eastAsia="Calibri" w:hAnsi="Lato" w:cs="Calibri"/>
          <w:sz w:val="20"/>
          <w:szCs w:val="20"/>
        </w:rPr>
        <w:t>,</w:t>
      </w:r>
      <w:r w:rsidRPr="007974FF">
        <w:rPr>
          <w:rFonts w:ascii="Lato" w:eastAsia="Calibri" w:hAnsi="Lato" w:cs="Calibri"/>
          <w:sz w:val="20"/>
          <w:szCs w:val="20"/>
        </w:rPr>
        <w:t xml:space="preserve"> at 10:00 a.m. on the 30</w:t>
      </w:r>
      <w:r w:rsidRPr="007974FF">
        <w:rPr>
          <w:rFonts w:ascii="Lato" w:eastAsia="Calibri" w:hAnsi="Lato" w:cs="Calibri"/>
          <w:sz w:val="20"/>
          <w:szCs w:val="20"/>
          <w:vertAlign w:val="superscript"/>
        </w:rPr>
        <w:t>th</w:t>
      </w:r>
      <w:r w:rsidRPr="007974FF">
        <w:rPr>
          <w:rFonts w:ascii="Lato" w:eastAsia="Calibri" w:hAnsi="Lato" w:cs="Calibri"/>
          <w:sz w:val="20"/>
          <w:szCs w:val="20"/>
        </w:rPr>
        <w:t xml:space="preserve"> day of July, 2020, in the Board </w:t>
      </w:r>
      <w:r w:rsidR="008E19EF">
        <w:rPr>
          <w:rFonts w:ascii="Lato" w:eastAsia="Calibri" w:hAnsi="Lato" w:cs="Calibri"/>
          <w:sz w:val="20"/>
          <w:szCs w:val="20"/>
        </w:rPr>
        <w:t xml:space="preserve">Conference </w:t>
      </w:r>
      <w:r w:rsidRPr="007974FF">
        <w:rPr>
          <w:rFonts w:ascii="Lato" w:eastAsia="Calibri" w:hAnsi="Lato" w:cs="Calibri"/>
          <w:sz w:val="20"/>
          <w:szCs w:val="20"/>
        </w:rPr>
        <w:t>Room, White Administrative Services Center, at the College in the City of Tyler, Texas, for the purpose of addressing the following agenda. The Board meeting is scheduled for 11</w:t>
      </w:r>
      <w:r>
        <w:rPr>
          <w:rFonts w:ascii="Lato" w:eastAsia="Calibri" w:hAnsi="Lato" w:cs="Calibri"/>
          <w:sz w:val="20"/>
          <w:szCs w:val="20"/>
        </w:rPr>
        <w:t>:00</w:t>
      </w:r>
      <w:r w:rsidRPr="007974FF">
        <w:rPr>
          <w:rFonts w:ascii="Lato" w:eastAsia="Calibri" w:hAnsi="Lato" w:cs="Calibri"/>
          <w:sz w:val="20"/>
          <w:szCs w:val="20"/>
        </w:rPr>
        <w:t xml:space="preserve"> a.m. on the 30</w:t>
      </w:r>
      <w:r w:rsidRPr="007974FF">
        <w:rPr>
          <w:rFonts w:ascii="Lato" w:eastAsia="Calibri" w:hAnsi="Lato" w:cs="Calibri"/>
          <w:sz w:val="20"/>
          <w:szCs w:val="20"/>
          <w:vertAlign w:val="superscript"/>
        </w:rPr>
        <w:t>th</w:t>
      </w:r>
      <w:r w:rsidRPr="007974FF">
        <w:rPr>
          <w:rFonts w:ascii="Lato" w:eastAsia="Calibri" w:hAnsi="Lato" w:cs="Calibri"/>
          <w:sz w:val="20"/>
          <w:szCs w:val="20"/>
        </w:rPr>
        <w:t xml:space="preserve"> day of July, 2020, in the Board Room, following this work session.   </w:t>
      </w:r>
    </w:p>
    <w:p w:rsidR="005D5FA7" w:rsidRPr="00461460" w:rsidRDefault="005D5FA7" w:rsidP="00ED1D2F">
      <w:pPr>
        <w:tabs>
          <w:tab w:val="decimal" w:pos="360"/>
        </w:tabs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797B52" w:rsidRDefault="00797B52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Meeting called to order.</w:t>
      </w:r>
    </w:p>
    <w:p w:rsidR="005D5FA7" w:rsidRDefault="005F44C8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delinquent tax properties</w:t>
      </w:r>
      <w:r w:rsidR="005D5FA7" w:rsidRPr="00461460">
        <w:rPr>
          <w:rFonts w:ascii="Lato" w:hAnsi="Lato"/>
          <w:sz w:val="20"/>
          <w:szCs w:val="20"/>
        </w:rPr>
        <w:t>.</w:t>
      </w:r>
    </w:p>
    <w:p w:rsidR="0080502B" w:rsidRDefault="005F44C8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>Work session on finances</w:t>
      </w:r>
      <w:r w:rsidR="007C7593">
        <w:rPr>
          <w:rFonts w:ascii="Lato" w:hAnsi="Lato"/>
          <w:sz w:val="20"/>
          <w:szCs w:val="20"/>
        </w:rPr>
        <w:t>.</w:t>
      </w:r>
    </w:p>
    <w:p w:rsidR="004B1E8B" w:rsidRDefault="004B1E8B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Board of Trustees Evaluation of Expectations and Responsibilities.</w:t>
      </w:r>
    </w:p>
    <w:p w:rsidR="00FA390D" w:rsidRDefault="00FA390D" w:rsidP="00FA390D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proposed salaries for 2020-2021.</w:t>
      </w:r>
    </w:p>
    <w:p w:rsidR="00E500D2" w:rsidRDefault="00FA390D" w:rsidP="00E500D2">
      <w:pPr>
        <w:pStyle w:val="ListParagraph"/>
        <w:numPr>
          <w:ilvl w:val="0"/>
          <w:numId w:val="17"/>
        </w:numPr>
        <w:spacing w:after="0" w:line="240" w:lineRule="auto"/>
        <w:ind w:left="360" w:hanging="270"/>
        <w:jc w:val="both"/>
        <w:rPr>
          <w:rFonts w:ascii="Lato" w:hAnsi="Lato"/>
          <w:sz w:val="20"/>
          <w:szCs w:val="20"/>
        </w:rPr>
      </w:pPr>
      <w:r w:rsidRPr="00E500D2">
        <w:rPr>
          <w:rFonts w:ascii="Lato" w:hAnsi="Lato"/>
          <w:sz w:val="20"/>
          <w:szCs w:val="20"/>
        </w:rPr>
        <w:t xml:space="preserve">Discussion regarding proposed changes to policies in the </w:t>
      </w:r>
      <w:r w:rsidRPr="00E500D2">
        <w:rPr>
          <w:rFonts w:ascii="Lato" w:hAnsi="Lato"/>
          <w:i/>
          <w:sz w:val="20"/>
          <w:szCs w:val="20"/>
        </w:rPr>
        <w:t>Board Policy Manual</w:t>
      </w:r>
      <w:r w:rsidRPr="00E500D2">
        <w:rPr>
          <w:rFonts w:ascii="Lato" w:hAnsi="Lato"/>
          <w:sz w:val="20"/>
          <w:szCs w:val="20"/>
        </w:rPr>
        <w:t xml:space="preserve"> (</w:t>
      </w:r>
      <w:r w:rsidR="00E500D2" w:rsidRPr="00E500D2">
        <w:rPr>
          <w:rFonts w:ascii="Lato" w:hAnsi="Lato"/>
          <w:sz w:val="20"/>
          <w:szCs w:val="20"/>
        </w:rPr>
        <w:t xml:space="preserve">CAIA-Local; CAIC-Local; FI-Local; </w:t>
      </w:r>
    </w:p>
    <w:p w:rsidR="00FA390D" w:rsidRPr="00E500D2" w:rsidRDefault="00E500D2" w:rsidP="00E500D2">
      <w:pPr>
        <w:pStyle w:val="ListParagraph"/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E500D2">
        <w:rPr>
          <w:rFonts w:ascii="Lato" w:hAnsi="Lato"/>
          <w:sz w:val="20"/>
          <w:szCs w:val="20"/>
        </w:rPr>
        <w:t>FLA-Local; FLB-Local; FLBE-Local; DIAA-Local; FFDA-Local; GD-Local; DEC-Local</w:t>
      </w:r>
      <w:r w:rsidR="00FA390D" w:rsidRPr="00E500D2">
        <w:rPr>
          <w:rFonts w:ascii="Lato" w:hAnsi="Lato"/>
          <w:sz w:val="20"/>
          <w:szCs w:val="20"/>
        </w:rPr>
        <w:t>).</w:t>
      </w:r>
    </w:p>
    <w:p w:rsidR="007C7593" w:rsidRDefault="0034590D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new Associate of Science degree</w:t>
      </w:r>
      <w:r w:rsidR="007C7593">
        <w:rPr>
          <w:rFonts w:ascii="Lato" w:hAnsi="Lato"/>
          <w:sz w:val="20"/>
          <w:szCs w:val="20"/>
        </w:rPr>
        <w:t>.</w:t>
      </w:r>
    </w:p>
    <w:p w:rsidR="00D9015B" w:rsidRDefault="00D9015B" w:rsidP="00461460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date for public tax hearing.</w:t>
      </w:r>
    </w:p>
    <w:p w:rsidR="00B440A4" w:rsidRDefault="0034590D" w:rsidP="00B440A4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auditor engagement letter</w:t>
      </w:r>
      <w:r w:rsidR="00B440A4">
        <w:rPr>
          <w:rFonts w:ascii="Lato" w:hAnsi="Lato"/>
          <w:sz w:val="20"/>
          <w:szCs w:val="20"/>
        </w:rPr>
        <w:t>.</w:t>
      </w:r>
    </w:p>
    <w:p w:rsidR="00B440A4" w:rsidRDefault="00FA390D" w:rsidP="00D9015B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Discussion regarding </w:t>
      </w:r>
      <w:r w:rsidR="007837E2">
        <w:rPr>
          <w:rFonts w:ascii="Lato" w:hAnsi="Lato"/>
          <w:sz w:val="20"/>
          <w:szCs w:val="20"/>
        </w:rPr>
        <w:t xml:space="preserve">purchase </w:t>
      </w:r>
      <w:r w:rsidR="002670BA">
        <w:rPr>
          <w:rFonts w:ascii="Lato" w:hAnsi="Lato"/>
          <w:sz w:val="20"/>
          <w:szCs w:val="20"/>
        </w:rPr>
        <w:t xml:space="preserve">from Dell EMC </w:t>
      </w:r>
      <w:r w:rsidR="007837E2">
        <w:rPr>
          <w:rFonts w:ascii="Lato" w:hAnsi="Lato"/>
          <w:sz w:val="20"/>
          <w:szCs w:val="20"/>
        </w:rPr>
        <w:t>of 2-in-1 devices for faculty</w:t>
      </w:r>
      <w:r w:rsidR="00B440A4">
        <w:rPr>
          <w:rFonts w:ascii="Lato" w:hAnsi="Lato"/>
          <w:sz w:val="20"/>
          <w:szCs w:val="20"/>
        </w:rPr>
        <w:t>.</w:t>
      </w:r>
    </w:p>
    <w:p w:rsidR="00B440A4" w:rsidRDefault="00FA390D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Discussion regarding </w:t>
      </w:r>
      <w:r w:rsidR="007837E2">
        <w:rPr>
          <w:rFonts w:ascii="Lato" w:hAnsi="Lato"/>
          <w:sz w:val="20"/>
          <w:szCs w:val="20"/>
        </w:rPr>
        <w:t xml:space="preserve">purchase </w:t>
      </w:r>
      <w:r w:rsidR="002670BA">
        <w:rPr>
          <w:rFonts w:ascii="Lato" w:hAnsi="Lato"/>
          <w:sz w:val="20"/>
          <w:szCs w:val="20"/>
        </w:rPr>
        <w:t xml:space="preserve">from </w:t>
      </w:r>
      <w:proofErr w:type="spellStart"/>
      <w:r w:rsidR="002670BA">
        <w:rPr>
          <w:rFonts w:ascii="Lato" w:hAnsi="Lato"/>
          <w:sz w:val="20"/>
          <w:szCs w:val="20"/>
        </w:rPr>
        <w:t>Honorlock</w:t>
      </w:r>
      <w:proofErr w:type="spellEnd"/>
      <w:r w:rsidR="002670BA">
        <w:rPr>
          <w:rFonts w:ascii="Lato" w:hAnsi="Lato"/>
          <w:sz w:val="20"/>
          <w:szCs w:val="20"/>
        </w:rPr>
        <w:t xml:space="preserve"> </w:t>
      </w:r>
      <w:r w:rsidR="007837E2">
        <w:rPr>
          <w:rFonts w:ascii="Lato" w:hAnsi="Lato"/>
          <w:sz w:val="20"/>
          <w:szCs w:val="20"/>
        </w:rPr>
        <w:t>of remote online proctoring services</w:t>
      </w:r>
      <w:r w:rsidR="00B440A4">
        <w:rPr>
          <w:rFonts w:ascii="Lato" w:hAnsi="Lato"/>
          <w:sz w:val="20"/>
          <w:szCs w:val="20"/>
        </w:rPr>
        <w:t>.</w:t>
      </w:r>
    </w:p>
    <w:p w:rsidR="002670BA" w:rsidRDefault="007837E2" w:rsidP="002670BA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 xml:space="preserve">Discussion regarding </w:t>
      </w:r>
      <w:proofErr w:type="spellStart"/>
      <w:r w:rsidRPr="002670BA">
        <w:rPr>
          <w:rFonts w:ascii="Lato" w:hAnsi="Lato"/>
          <w:sz w:val="20"/>
          <w:szCs w:val="20"/>
        </w:rPr>
        <w:t>interlocal</w:t>
      </w:r>
      <w:proofErr w:type="spellEnd"/>
      <w:r w:rsidRPr="002670BA">
        <w:rPr>
          <w:rFonts w:ascii="Lato" w:hAnsi="Lato"/>
          <w:sz w:val="20"/>
          <w:szCs w:val="20"/>
        </w:rPr>
        <w:t xml:space="preserve"> agreement </w:t>
      </w:r>
      <w:r w:rsidR="002670BA" w:rsidRPr="002670BA">
        <w:rPr>
          <w:rFonts w:ascii="Lato" w:hAnsi="Lato"/>
          <w:sz w:val="20"/>
          <w:szCs w:val="20"/>
        </w:rPr>
        <w:t xml:space="preserve">with City of Tyler Police Department </w:t>
      </w:r>
      <w:r w:rsidRPr="002670BA">
        <w:rPr>
          <w:rFonts w:ascii="Lato" w:hAnsi="Lato"/>
          <w:sz w:val="20"/>
          <w:szCs w:val="20"/>
        </w:rPr>
        <w:t xml:space="preserve">for mutual aid law enforcement </w:t>
      </w:r>
    </w:p>
    <w:p w:rsidR="00B440A4" w:rsidRPr="002670BA" w:rsidRDefault="007837E2" w:rsidP="002670BA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>services</w:t>
      </w:r>
      <w:r w:rsidR="00B440A4" w:rsidRPr="002670BA">
        <w:rPr>
          <w:rFonts w:ascii="Lato" w:hAnsi="Lato"/>
          <w:sz w:val="20"/>
          <w:szCs w:val="20"/>
        </w:rPr>
        <w:t>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 xml:space="preserve">Discussion regarding purchase from </w:t>
      </w:r>
      <w:proofErr w:type="spellStart"/>
      <w:r w:rsidRPr="002670BA">
        <w:rPr>
          <w:rFonts w:ascii="Lato" w:hAnsi="Lato"/>
          <w:sz w:val="20"/>
          <w:szCs w:val="20"/>
        </w:rPr>
        <w:t>Netsync</w:t>
      </w:r>
      <w:proofErr w:type="spellEnd"/>
      <w:r w:rsidRPr="002670BA">
        <w:rPr>
          <w:rFonts w:ascii="Lato" w:hAnsi="Lato"/>
          <w:sz w:val="20"/>
          <w:szCs w:val="20"/>
        </w:rPr>
        <w:t xml:space="preserve"> Network Solutions of system upgrade for the Office of Technology </w:t>
      </w:r>
    </w:p>
    <w:p w:rsidR="00E500D2" w:rsidRPr="002670BA" w:rsidRDefault="00E500D2" w:rsidP="00E500D2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>Services.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 xml:space="preserve">Discussion regarding annual maintenance agreement with L&amp;L Asphalt Corporation for campus paving </w:t>
      </w:r>
    </w:p>
    <w:p w:rsidR="00E500D2" w:rsidRPr="002670BA" w:rsidRDefault="00E500D2" w:rsidP="00E500D2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>improvements.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 xml:space="preserve">Discussion regarding lease agreement with AHS East Texas Health Systems for space in the Skills Training Center </w:t>
      </w:r>
    </w:p>
    <w:p w:rsidR="00E500D2" w:rsidRPr="002670BA" w:rsidRDefault="00E500D2" w:rsidP="00E500D2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>(TJC West).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Discussion regarding a COVID-19 related addendum to the existing MOU with </w:t>
      </w:r>
      <w:proofErr w:type="spellStart"/>
      <w:r>
        <w:rPr>
          <w:rFonts w:ascii="Lato" w:hAnsi="Lato"/>
          <w:sz w:val="20"/>
          <w:szCs w:val="20"/>
        </w:rPr>
        <w:t>Cantex</w:t>
      </w:r>
      <w:proofErr w:type="spellEnd"/>
      <w:r>
        <w:rPr>
          <w:rFonts w:ascii="Lato" w:hAnsi="Lato"/>
          <w:sz w:val="20"/>
          <w:szCs w:val="20"/>
        </w:rPr>
        <w:t xml:space="preserve"> Continuing Care Network, </w:t>
      </w:r>
    </w:p>
    <w:p w:rsidR="00E500D2" w:rsidRDefault="00E500D2" w:rsidP="00E500D2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LLC for providing shelter and other needs for nursing home residents during emergency evacuations.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 xml:space="preserve">Discussion regarding new contract with </w:t>
      </w:r>
      <w:proofErr w:type="spellStart"/>
      <w:r w:rsidRPr="002670BA">
        <w:rPr>
          <w:rFonts w:ascii="Lato" w:hAnsi="Lato"/>
          <w:sz w:val="20"/>
          <w:szCs w:val="20"/>
        </w:rPr>
        <w:t>Ellucian</w:t>
      </w:r>
      <w:proofErr w:type="spellEnd"/>
      <w:r w:rsidRPr="002670BA">
        <w:rPr>
          <w:rFonts w:ascii="Lato" w:hAnsi="Lato"/>
          <w:sz w:val="20"/>
          <w:szCs w:val="20"/>
        </w:rPr>
        <w:t xml:space="preserve"> Talent Management Suite for a Talent Management Suite </w:t>
      </w:r>
    </w:p>
    <w:p w:rsidR="00E500D2" w:rsidRPr="002670BA" w:rsidRDefault="00E500D2" w:rsidP="00E500D2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>software license.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Discussion regarding new contract with </w:t>
      </w:r>
      <w:proofErr w:type="spellStart"/>
      <w:r>
        <w:rPr>
          <w:rFonts w:ascii="Lato" w:hAnsi="Lato"/>
          <w:sz w:val="20"/>
          <w:szCs w:val="20"/>
        </w:rPr>
        <w:t>Ellucian</w:t>
      </w:r>
      <w:proofErr w:type="spellEnd"/>
      <w:r>
        <w:rPr>
          <w:rFonts w:ascii="Lato" w:hAnsi="Lato"/>
          <w:sz w:val="20"/>
          <w:szCs w:val="20"/>
        </w:rPr>
        <w:t xml:space="preserve"> Elevate for an Elevate Software license.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purchase from Conference Technologies, Inc. for classroom technology refresh.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lease with UT Health Jacksonville for TJC leased space.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Discussion regarding license and service agreement with </w:t>
      </w:r>
      <w:proofErr w:type="spellStart"/>
      <w:r>
        <w:rPr>
          <w:rFonts w:ascii="Lato" w:hAnsi="Lato"/>
          <w:sz w:val="20"/>
          <w:szCs w:val="20"/>
        </w:rPr>
        <w:t>Intellidemia</w:t>
      </w:r>
      <w:proofErr w:type="spellEnd"/>
      <w:r>
        <w:rPr>
          <w:rFonts w:ascii="Lato" w:hAnsi="Lato"/>
          <w:sz w:val="20"/>
          <w:szCs w:val="20"/>
        </w:rPr>
        <w:t xml:space="preserve"> for Concourse syllabus management.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new agreement with Mongoose for text messaging platform.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Discussion regarding new agreement with </w:t>
      </w:r>
      <w:proofErr w:type="spellStart"/>
      <w:r>
        <w:rPr>
          <w:rFonts w:ascii="Lato" w:hAnsi="Lato"/>
          <w:sz w:val="20"/>
          <w:szCs w:val="20"/>
        </w:rPr>
        <w:t>TurnItIn</w:t>
      </w:r>
      <w:proofErr w:type="spellEnd"/>
      <w:r>
        <w:rPr>
          <w:rFonts w:ascii="Lato" w:hAnsi="Lato"/>
          <w:sz w:val="20"/>
          <w:szCs w:val="20"/>
        </w:rPr>
        <w:t>, LLC for anti-plagiarism software.</w:t>
      </w:r>
    </w:p>
    <w:p w:rsidR="00E500D2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new health services agreement with UT Health East Texas Physicians for the campus clinic.</w:t>
      </w:r>
    </w:p>
    <w:p w:rsidR="00D9015B" w:rsidRPr="00D9015B" w:rsidRDefault="00D9015B" w:rsidP="00D9015B">
      <w:pPr>
        <w:tabs>
          <w:tab w:val="left" w:pos="360"/>
        </w:tabs>
        <w:spacing w:after="0" w:line="360" w:lineRule="auto"/>
        <w:jc w:val="both"/>
        <w:rPr>
          <w:rFonts w:ascii="Lato" w:hAnsi="Lato"/>
          <w:sz w:val="20"/>
          <w:szCs w:val="20"/>
        </w:rPr>
      </w:pPr>
    </w:p>
    <w:p w:rsidR="00E500D2" w:rsidRPr="00243E4E" w:rsidRDefault="00E500D2" w:rsidP="00E500D2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 xml:space="preserve">Discussion regarding agreement with Claims Administrative Services for new worker’s compensation insurance </w:t>
      </w:r>
    </w:p>
    <w:p w:rsidR="00E500D2" w:rsidRDefault="00E500D2" w:rsidP="00E500D2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policies.   </w:t>
      </w:r>
    </w:p>
    <w:p w:rsidR="002670BA" w:rsidRDefault="007837E2" w:rsidP="002670BA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 xml:space="preserve">Discussion regarding purchase </w:t>
      </w:r>
      <w:r w:rsidR="002670BA" w:rsidRPr="002670BA">
        <w:rPr>
          <w:rFonts w:ascii="Lato" w:hAnsi="Lato"/>
          <w:sz w:val="20"/>
          <w:szCs w:val="20"/>
        </w:rPr>
        <w:t>from ABM Texas General Services, Inc</w:t>
      </w:r>
      <w:r w:rsidR="002670BA">
        <w:rPr>
          <w:rFonts w:ascii="Lato" w:hAnsi="Lato"/>
          <w:sz w:val="20"/>
          <w:szCs w:val="20"/>
        </w:rPr>
        <w:t>.</w:t>
      </w:r>
      <w:r w:rsidR="002670BA" w:rsidRPr="002670BA">
        <w:rPr>
          <w:rFonts w:ascii="Lato" w:hAnsi="Lato"/>
          <w:sz w:val="20"/>
          <w:szCs w:val="20"/>
        </w:rPr>
        <w:t xml:space="preserve"> </w:t>
      </w:r>
      <w:r w:rsidRPr="002670BA">
        <w:rPr>
          <w:rFonts w:ascii="Lato" w:hAnsi="Lato"/>
          <w:sz w:val="20"/>
          <w:szCs w:val="20"/>
        </w:rPr>
        <w:t>of ABM Enhanced</w:t>
      </w:r>
      <w:r w:rsidR="00E500D2">
        <w:rPr>
          <w:rFonts w:ascii="Lato" w:hAnsi="Lato"/>
          <w:sz w:val="20"/>
          <w:szCs w:val="20"/>
        </w:rPr>
        <w:t xml:space="preserve"> </w:t>
      </w:r>
      <w:r w:rsidRPr="002670BA">
        <w:rPr>
          <w:rFonts w:ascii="Lato" w:hAnsi="Lato"/>
          <w:sz w:val="20"/>
          <w:szCs w:val="20"/>
        </w:rPr>
        <w:t xml:space="preserve">Clean Program </w:t>
      </w:r>
      <w:r w:rsidR="00B55361" w:rsidRPr="002670BA">
        <w:rPr>
          <w:rFonts w:ascii="Lato" w:hAnsi="Lato"/>
          <w:sz w:val="20"/>
          <w:szCs w:val="20"/>
        </w:rPr>
        <w:t xml:space="preserve">in </w:t>
      </w:r>
    </w:p>
    <w:p w:rsidR="007837E2" w:rsidRPr="002670BA" w:rsidRDefault="00B55361" w:rsidP="002670BA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2670BA">
        <w:rPr>
          <w:rFonts w:ascii="Lato" w:hAnsi="Lato"/>
          <w:sz w:val="20"/>
          <w:szCs w:val="20"/>
        </w:rPr>
        <w:t xml:space="preserve">response to COVID-19 concerns </w:t>
      </w:r>
      <w:r w:rsidR="007837E2" w:rsidRPr="002670BA">
        <w:rPr>
          <w:rFonts w:ascii="Lato" w:hAnsi="Lato"/>
          <w:sz w:val="20"/>
          <w:szCs w:val="20"/>
        </w:rPr>
        <w:t>for campus facilities</w:t>
      </w:r>
      <w:r w:rsidRPr="002670BA">
        <w:rPr>
          <w:rFonts w:ascii="Lato" w:hAnsi="Lato"/>
          <w:sz w:val="20"/>
          <w:szCs w:val="20"/>
        </w:rPr>
        <w:t xml:space="preserve"> (not including residential life)</w:t>
      </w:r>
      <w:r w:rsidR="007837E2" w:rsidRPr="002670BA">
        <w:rPr>
          <w:rFonts w:ascii="Lato" w:hAnsi="Lato"/>
          <w:sz w:val="20"/>
          <w:szCs w:val="20"/>
        </w:rPr>
        <w:t>.</w:t>
      </w:r>
    </w:p>
    <w:p w:rsidR="0057483A" w:rsidRDefault="00B55361" w:rsidP="0057483A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 w:rsidRPr="0057483A">
        <w:rPr>
          <w:rFonts w:ascii="Lato" w:hAnsi="Lato"/>
          <w:sz w:val="20"/>
          <w:szCs w:val="20"/>
        </w:rPr>
        <w:t xml:space="preserve">Discussion regarding annual renewal of </w:t>
      </w:r>
      <w:r w:rsidR="0057483A" w:rsidRPr="0057483A">
        <w:rPr>
          <w:rFonts w:ascii="Lato" w:hAnsi="Lato"/>
          <w:sz w:val="20"/>
          <w:szCs w:val="20"/>
        </w:rPr>
        <w:t xml:space="preserve">housekeeping/janitorial </w:t>
      </w:r>
      <w:r w:rsidRPr="0057483A">
        <w:rPr>
          <w:rFonts w:ascii="Lato" w:hAnsi="Lato"/>
          <w:sz w:val="20"/>
          <w:szCs w:val="20"/>
        </w:rPr>
        <w:t xml:space="preserve">agreement </w:t>
      </w:r>
      <w:r w:rsidR="00243E4E" w:rsidRPr="0057483A">
        <w:rPr>
          <w:rFonts w:ascii="Lato" w:hAnsi="Lato"/>
          <w:sz w:val="20"/>
          <w:szCs w:val="20"/>
        </w:rPr>
        <w:t>with</w:t>
      </w:r>
      <w:r w:rsidR="002670BA" w:rsidRPr="0057483A">
        <w:rPr>
          <w:rFonts w:ascii="Lato" w:hAnsi="Lato"/>
          <w:sz w:val="20"/>
          <w:szCs w:val="20"/>
        </w:rPr>
        <w:t xml:space="preserve"> ABM Texas General Services, Inc. </w:t>
      </w:r>
      <w:r w:rsidRPr="0057483A">
        <w:rPr>
          <w:rFonts w:ascii="Lato" w:hAnsi="Lato"/>
          <w:sz w:val="20"/>
          <w:szCs w:val="20"/>
        </w:rPr>
        <w:t>to include new evening</w:t>
      </w:r>
      <w:r w:rsidR="0057483A" w:rsidRPr="0057483A">
        <w:rPr>
          <w:rFonts w:ascii="Lato" w:hAnsi="Lato"/>
          <w:sz w:val="20"/>
          <w:szCs w:val="20"/>
        </w:rPr>
        <w:t xml:space="preserve"> </w:t>
      </w:r>
      <w:r w:rsidR="0057483A">
        <w:rPr>
          <w:rFonts w:ascii="Lato" w:hAnsi="Lato"/>
          <w:sz w:val="20"/>
          <w:szCs w:val="20"/>
        </w:rPr>
        <w:t xml:space="preserve">cleaning </w:t>
      </w:r>
      <w:r w:rsidRPr="0057483A">
        <w:rPr>
          <w:rFonts w:ascii="Lato" w:hAnsi="Lato"/>
          <w:sz w:val="20"/>
          <w:szCs w:val="20"/>
        </w:rPr>
        <w:t xml:space="preserve">services for Residential Life and Housing to help with safety associated with </w:t>
      </w:r>
    </w:p>
    <w:p w:rsidR="00B55361" w:rsidRPr="0057483A" w:rsidRDefault="00B55361" w:rsidP="0057483A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 w:rsidRPr="0057483A">
        <w:rPr>
          <w:rFonts w:ascii="Lato" w:hAnsi="Lato"/>
          <w:sz w:val="20"/>
          <w:szCs w:val="20"/>
        </w:rPr>
        <w:t>COVID-19.</w:t>
      </w:r>
    </w:p>
    <w:p w:rsidR="0057483A" w:rsidRDefault="0057483A" w:rsidP="00036F64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Discussion regarding new agreement with Bank Mobile for student refunds/disbursement services.</w:t>
      </w:r>
    </w:p>
    <w:p w:rsidR="0057483A" w:rsidRDefault="0057483A" w:rsidP="0057483A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Discussion regarding Construction Manager at Risk agreement with HGR General Contractors for renovations to </w:t>
      </w:r>
    </w:p>
    <w:p w:rsidR="0057483A" w:rsidRDefault="0057483A" w:rsidP="0057483A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Rogers Student Center and Jenkins Hall.</w:t>
      </w:r>
    </w:p>
    <w:p w:rsidR="0057483A" w:rsidRDefault="0057483A" w:rsidP="0057483A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Discussion regarding Construction Manager at Risk agreement with Garrett and Associates for </w:t>
      </w:r>
    </w:p>
    <w:p w:rsidR="0057483A" w:rsidRDefault="0057483A" w:rsidP="0057483A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renovation/construction of the TJC Welcome Center and office building renovations.</w:t>
      </w:r>
    </w:p>
    <w:p w:rsidR="00B55361" w:rsidRDefault="00B55361" w:rsidP="00036F64">
      <w:pPr>
        <w:pStyle w:val="ListParagraph"/>
        <w:numPr>
          <w:ilvl w:val="0"/>
          <w:numId w:val="17"/>
        </w:numPr>
        <w:tabs>
          <w:tab w:val="left" w:pos="360"/>
        </w:tabs>
        <w:spacing w:after="0" w:line="360" w:lineRule="auto"/>
        <w:ind w:hanging="54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Discussion regarding purchase </w:t>
      </w:r>
      <w:r w:rsidR="00243E4E">
        <w:rPr>
          <w:rFonts w:ascii="Lato" w:hAnsi="Lato"/>
          <w:sz w:val="20"/>
          <w:szCs w:val="20"/>
        </w:rPr>
        <w:t xml:space="preserve">from Rave </w:t>
      </w:r>
      <w:r>
        <w:rPr>
          <w:rFonts w:ascii="Lato" w:hAnsi="Lato"/>
          <w:sz w:val="20"/>
          <w:szCs w:val="20"/>
        </w:rPr>
        <w:t>of a new campus emergency alert system.</w:t>
      </w:r>
    </w:p>
    <w:p w:rsidR="006947A2" w:rsidRDefault="006947A2" w:rsidP="00EC0068">
      <w:pPr>
        <w:tabs>
          <w:tab w:val="decimal" w:pos="360"/>
          <w:tab w:val="left" w:pos="990"/>
        </w:tabs>
        <w:spacing w:after="0" w:line="240" w:lineRule="auto"/>
        <w:ind w:left="270" w:hanging="270"/>
        <w:jc w:val="both"/>
        <w:rPr>
          <w:rFonts w:ascii="Lato" w:hAnsi="Lato"/>
          <w:sz w:val="20"/>
          <w:szCs w:val="20"/>
        </w:rPr>
      </w:pPr>
    </w:p>
    <w:p w:rsidR="006947A2" w:rsidRDefault="006947A2" w:rsidP="00EC0068">
      <w:pPr>
        <w:tabs>
          <w:tab w:val="decimal" w:pos="360"/>
          <w:tab w:val="left" w:pos="990"/>
        </w:tabs>
        <w:spacing w:after="0" w:line="240" w:lineRule="auto"/>
        <w:ind w:left="270" w:hanging="270"/>
        <w:jc w:val="both"/>
        <w:rPr>
          <w:rFonts w:ascii="Lato" w:hAnsi="Lato"/>
          <w:sz w:val="20"/>
          <w:szCs w:val="20"/>
        </w:rPr>
      </w:pPr>
    </w:p>
    <w:p w:rsidR="006947A2" w:rsidRDefault="006947A2" w:rsidP="00EC0068">
      <w:pPr>
        <w:tabs>
          <w:tab w:val="decimal" w:pos="360"/>
          <w:tab w:val="left" w:pos="990"/>
        </w:tabs>
        <w:spacing w:after="0" w:line="240" w:lineRule="auto"/>
        <w:ind w:left="270" w:hanging="270"/>
        <w:jc w:val="both"/>
        <w:rPr>
          <w:rFonts w:ascii="Lato" w:hAnsi="Lato"/>
          <w:sz w:val="20"/>
          <w:szCs w:val="20"/>
        </w:rPr>
      </w:pPr>
    </w:p>
    <w:p w:rsidR="00C712AF" w:rsidRPr="00461460" w:rsidRDefault="00C712AF" w:rsidP="00EC0068">
      <w:pPr>
        <w:tabs>
          <w:tab w:val="decimal" w:pos="360"/>
          <w:tab w:val="left" w:pos="990"/>
        </w:tabs>
        <w:spacing w:after="0" w:line="240" w:lineRule="auto"/>
        <w:ind w:left="270" w:hanging="270"/>
        <w:jc w:val="both"/>
        <w:rPr>
          <w:rFonts w:ascii="Lato" w:hAnsi="Lato"/>
          <w:sz w:val="20"/>
          <w:szCs w:val="20"/>
        </w:rPr>
      </w:pPr>
    </w:p>
    <w:p w:rsidR="005B0235" w:rsidRPr="00461460" w:rsidRDefault="005B0235" w:rsidP="008404F3">
      <w:pPr>
        <w:tabs>
          <w:tab w:val="decimal" w:pos="360"/>
          <w:tab w:val="left" w:pos="990"/>
        </w:tabs>
        <w:spacing w:after="0" w:line="240" w:lineRule="auto"/>
        <w:ind w:left="270" w:hanging="45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="009C3CB3"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="005623AC">
        <w:rPr>
          <w:rFonts w:ascii="Lato" w:hAnsi="Lato"/>
          <w:sz w:val="20"/>
          <w:szCs w:val="20"/>
        </w:rPr>
        <w:tab/>
      </w:r>
      <w:r w:rsidR="009C3CB3" w:rsidRPr="00461460">
        <w:rPr>
          <w:rFonts w:ascii="Lato" w:hAnsi="Lato"/>
          <w:sz w:val="20"/>
          <w:szCs w:val="20"/>
        </w:rPr>
        <w:t>Ellen Matthews, Secretary</w:t>
      </w:r>
    </w:p>
    <w:p w:rsidR="005B0235" w:rsidRPr="00461460" w:rsidRDefault="005B0235" w:rsidP="005B0235">
      <w:pPr>
        <w:tabs>
          <w:tab w:val="decimal" w:pos="360"/>
          <w:tab w:val="left" w:pos="990"/>
        </w:tabs>
        <w:spacing w:after="0" w:line="240" w:lineRule="auto"/>
        <w:ind w:left="270" w:hanging="450"/>
        <w:jc w:val="both"/>
        <w:rPr>
          <w:rFonts w:ascii="Lato" w:hAnsi="Lato"/>
          <w:sz w:val="20"/>
          <w:szCs w:val="20"/>
        </w:rPr>
      </w:pPr>
    </w:p>
    <w:p w:rsidR="005B0235" w:rsidRPr="00461460" w:rsidRDefault="005B0235" w:rsidP="005B0235">
      <w:pPr>
        <w:tabs>
          <w:tab w:val="decimal" w:pos="360"/>
          <w:tab w:val="left" w:pos="990"/>
        </w:tabs>
        <w:spacing w:after="0" w:line="240" w:lineRule="auto"/>
        <w:ind w:left="270" w:hanging="45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  <w:r w:rsidRPr="00461460">
        <w:rPr>
          <w:rFonts w:ascii="Lato" w:hAnsi="Lato"/>
          <w:sz w:val="20"/>
          <w:szCs w:val="20"/>
          <w:u w:val="single"/>
        </w:rPr>
        <w:tab/>
      </w:r>
    </w:p>
    <w:p w:rsidR="005623AC" w:rsidRPr="00797B52" w:rsidRDefault="005B0235" w:rsidP="005623AC">
      <w:pPr>
        <w:tabs>
          <w:tab w:val="decimal" w:pos="360"/>
          <w:tab w:val="left" w:pos="990"/>
        </w:tabs>
        <w:spacing w:after="0" w:line="240" w:lineRule="auto"/>
        <w:ind w:left="270" w:hanging="450"/>
        <w:jc w:val="both"/>
        <w:rPr>
          <w:rFonts w:ascii="Lato" w:hAnsi="Lato"/>
          <w:sz w:val="20"/>
          <w:szCs w:val="20"/>
        </w:rPr>
      </w:pP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Pr="00461460">
        <w:rPr>
          <w:rFonts w:ascii="Lato" w:hAnsi="Lato"/>
          <w:sz w:val="20"/>
          <w:szCs w:val="20"/>
        </w:rPr>
        <w:tab/>
      </w:r>
      <w:r w:rsidR="005623AC">
        <w:rPr>
          <w:rFonts w:ascii="Lato" w:hAnsi="Lato"/>
          <w:sz w:val="20"/>
          <w:szCs w:val="20"/>
        </w:rPr>
        <w:t>Dat</w:t>
      </w:r>
      <w:r w:rsidRPr="00461460">
        <w:rPr>
          <w:rFonts w:ascii="Lato" w:hAnsi="Lato"/>
          <w:sz w:val="20"/>
          <w:szCs w:val="20"/>
        </w:rPr>
        <w:t>e and time posted</w:t>
      </w:r>
    </w:p>
    <w:sectPr w:rsidR="005623AC" w:rsidRPr="00797B52" w:rsidSect="00C71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0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EF" w:rsidRDefault="00E11EEF" w:rsidP="00147C45">
      <w:pPr>
        <w:spacing w:after="0" w:line="240" w:lineRule="auto"/>
      </w:pPr>
      <w:r>
        <w:separator/>
      </w:r>
    </w:p>
  </w:endnote>
  <w:endnote w:type="continuationSeparator" w:id="0">
    <w:p w:rsidR="00E11EEF" w:rsidRDefault="00E11EEF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EF" w:rsidRDefault="00E11EEF" w:rsidP="00147C45">
      <w:pPr>
        <w:spacing w:after="0" w:line="240" w:lineRule="auto"/>
      </w:pPr>
      <w:r>
        <w:separator/>
      </w:r>
    </w:p>
  </w:footnote>
  <w:footnote w:type="continuationSeparator" w:id="0">
    <w:p w:rsidR="00E11EEF" w:rsidRDefault="00E11EEF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01365B7"/>
    <w:multiLevelType w:val="hybridMultilevel"/>
    <w:tmpl w:val="64D6D9DE"/>
    <w:lvl w:ilvl="0" w:tplc="6DCA71E8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71DA4"/>
    <w:multiLevelType w:val="hybridMultilevel"/>
    <w:tmpl w:val="990CF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85B42"/>
    <w:multiLevelType w:val="hybridMultilevel"/>
    <w:tmpl w:val="3A4A9DD4"/>
    <w:lvl w:ilvl="0" w:tplc="775EE648">
      <w:start w:val="1"/>
      <w:numFmt w:val="lowerLetter"/>
      <w:lvlText w:val="%1."/>
      <w:lvlJc w:val="left"/>
      <w:pPr>
        <w:ind w:left="900" w:hanging="360"/>
      </w:pPr>
      <w:rPr>
        <w:rFonts w:ascii="Lato" w:eastAsiaTheme="minorHAnsi" w:hAnsi="Lato" w:cstheme="minorBidi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3" w15:restartNumberingAfterBreak="0">
    <w:nsid w:val="2E763114"/>
    <w:multiLevelType w:val="hybridMultilevel"/>
    <w:tmpl w:val="1CBCADA0"/>
    <w:lvl w:ilvl="0" w:tplc="B2366BBA">
      <w:start w:val="1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648B5"/>
    <w:multiLevelType w:val="hybridMultilevel"/>
    <w:tmpl w:val="51140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31838"/>
    <w:multiLevelType w:val="hybridMultilevel"/>
    <w:tmpl w:val="D62ACAF0"/>
    <w:lvl w:ilvl="0" w:tplc="EC7633E2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8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0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BE55C2"/>
    <w:multiLevelType w:val="hybridMultilevel"/>
    <w:tmpl w:val="018A7860"/>
    <w:lvl w:ilvl="0" w:tplc="11DA1752">
      <w:start w:val="3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D515D11"/>
    <w:multiLevelType w:val="hybridMultilevel"/>
    <w:tmpl w:val="EAA0A280"/>
    <w:lvl w:ilvl="0" w:tplc="02C23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7560F2"/>
    <w:multiLevelType w:val="hybridMultilevel"/>
    <w:tmpl w:val="A5B6A80A"/>
    <w:lvl w:ilvl="0" w:tplc="65BAEC02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68008C"/>
    <w:multiLevelType w:val="hybridMultilevel"/>
    <w:tmpl w:val="C3201E3E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7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28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C6E3E"/>
    <w:multiLevelType w:val="hybridMultilevel"/>
    <w:tmpl w:val="5CCEE706"/>
    <w:lvl w:ilvl="0" w:tplc="BACA5362">
      <w:start w:val="1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43B39"/>
    <w:multiLevelType w:val="hybridMultilevel"/>
    <w:tmpl w:val="F66AFFEA"/>
    <w:lvl w:ilvl="0" w:tplc="B06CC9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FF31849"/>
    <w:multiLevelType w:val="hybridMultilevel"/>
    <w:tmpl w:val="191802E8"/>
    <w:lvl w:ilvl="0" w:tplc="2132EB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9"/>
  </w:num>
  <w:num w:numId="2">
    <w:abstractNumId w:val="17"/>
  </w:num>
  <w:num w:numId="3">
    <w:abstractNumId w:val="36"/>
  </w:num>
  <w:num w:numId="4">
    <w:abstractNumId w:val="3"/>
  </w:num>
  <w:num w:numId="5">
    <w:abstractNumId w:val="8"/>
  </w:num>
  <w:num w:numId="6">
    <w:abstractNumId w:val="29"/>
  </w:num>
  <w:num w:numId="7">
    <w:abstractNumId w:val="28"/>
  </w:num>
  <w:num w:numId="8">
    <w:abstractNumId w:val="18"/>
  </w:num>
  <w:num w:numId="9">
    <w:abstractNumId w:val="2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5"/>
  </w:num>
  <w:num w:numId="16">
    <w:abstractNumId w:val="12"/>
  </w:num>
  <w:num w:numId="17">
    <w:abstractNumId w:val="26"/>
  </w:num>
  <w:num w:numId="18">
    <w:abstractNumId w:val="34"/>
  </w:num>
  <w:num w:numId="19">
    <w:abstractNumId w:val="20"/>
  </w:num>
  <w:num w:numId="20">
    <w:abstractNumId w:val="0"/>
  </w:num>
  <w:num w:numId="21">
    <w:abstractNumId w:val="16"/>
  </w:num>
  <w:num w:numId="22">
    <w:abstractNumId w:val="4"/>
  </w:num>
  <w:num w:numId="23">
    <w:abstractNumId w:val="24"/>
  </w:num>
  <w:num w:numId="24">
    <w:abstractNumId w:val="35"/>
  </w:num>
  <w:num w:numId="25">
    <w:abstractNumId w:val="21"/>
  </w:num>
  <w:num w:numId="26">
    <w:abstractNumId w:val="30"/>
  </w:num>
  <w:num w:numId="27">
    <w:abstractNumId w:val="22"/>
  </w:num>
  <w:num w:numId="28">
    <w:abstractNumId w:val="25"/>
  </w:num>
  <w:num w:numId="29">
    <w:abstractNumId w:val="1"/>
  </w:num>
  <w:num w:numId="30">
    <w:abstractNumId w:val="32"/>
  </w:num>
  <w:num w:numId="31">
    <w:abstractNumId w:val="13"/>
  </w:num>
  <w:num w:numId="32">
    <w:abstractNumId w:val="31"/>
  </w:num>
  <w:num w:numId="33">
    <w:abstractNumId w:val="7"/>
  </w:num>
  <w:num w:numId="34">
    <w:abstractNumId w:val="33"/>
  </w:num>
  <w:num w:numId="35">
    <w:abstractNumId w:val="14"/>
  </w:num>
  <w:num w:numId="36">
    <w:abstractNumId w:val="6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94"/>
    <w:rsid w:val="00001310"/>
    <w:rsid w:val="00001B97"/>
    <w:rsid w:val="00001BE7"/>
    <w:rsid w:val="00003A26"/>
    <w:rsid w:val="0000714D"/>
    <w:rsid w:val="00007293"/>
    <w:rsid w:val="000138D6"/>
    <w:rsid w:val="00014472"/>
    <w:rsid w:val="0001768D"/>
    <w:rsid w:val="000178C2"/>
    <w:rsid w:val="0002016F"/>
    <w:rsid w:val="0002039F"/>
    <w:rsid w:val="00023A08"/>
    <w:rsid w:val="00023F92"/>
    <w:rsid w:val="00024CB8"/>
    <w:rsid w:val="00033923"/>
    <w:rsid w:val="00033BF9"/>
    <w:rsid w:val="00034A9F"/>
    <w:rsid w:val="000355CC"/>
    <w:rsid w:val="000368DA"/>
    <w:rsid w:val="00036F64"/>
    <w:rsid w:val="0004270B"/>
    <w:rsid w:val="00043BE6"/>
    <w:rsid w:val="00044A61"/>
    <w:rsid w:val="00044C20"/>
    <w:rsid w:val="00045C3D"/>
    <w:rsid w:val="00050F2B"/>
    <w:rsid w:val="00054ED5"/>
    <w:rsid w:val="00055071"/>
    <w:rsid w:val="00055D39"/>
    <w:rsid w:val="000611B5"/>
    <w:rsid w:val="000612D6"/>
    <w:rsid w:val="00061368"/>
    <w:rsid w:val="00061440"/>
    <w:rsid w:val="0006231B"/>
    <w:rsid w:val="00064262"/>
    <w:rsid w:val="00064738"/>
    <w:rsid w:val="00070435"/>
    <w:rsid w:val="0007121F"/>
    <w:rsid w:val="00074CB0"/>
    <w:rsid w:val="00075CFE"/>
    <w:rsid w:val="00076690"/>
    <w:rsid w:val="000812BF"/>
    <w:rsid w:val="0008426E"/>
    <w:rsid w:val="00084E5A"/>
    <w:rsid w:val="0008760C"/>
    <w:rsid w:val="0009343D"/>
    <w:rsid w:val="00095213"/>
    <w:rsid w:val="00096538"/>
    <w:rsid w:val="000A0F4B"/>
    <w:rsid w:val="000A132C"/>
    <w:rsid w:val="000A6C9A"/>
    <w:rsid w:val="000A6FF4"/>
    <w:rsid w:val="000B261B"/>
    <w:rsid w:val="000B50C7"/>
    <w:rsid w:val="000B5666"/>
    <w:rsid w:val="000C2CAC"/>
    <w:rsid w:val="000C38B4"/>
    <w:rsid w:val="000C41FC"/>
    <w:rsid w:val="000C4CAC"/>
    <w:rsid w:val="000C76CC"/>
    <w:rsid w:val="000D0BEC"/>
    <w:rsid w:val="000D0CCA"/>
    <w:rsid w:val="000D1C57"/>
    <w:rsid w:val="000D3A7C"/>
    <w:rsid w:val="000D436F"/>
    <w:rsid w:val="000D75AA"/>
    <w:rsid w:val="000E3BF0"/>
    <w:rsid w:val="000E467B"/>
    <w:rsid w:val="000E5530"/>
    <w:rsid w:val="000E790F"/>
    <w:rsid w:val="000F22A6"/>
    <w:rsid w:val="000F78A9"/>
    <w:rsid w:val="0010009E"/>
    <w:rsid w:val="00100D6A"/>
    <w:rsid w:val="00107CF5"/>
    <w:rsid w:val="00113E16"/>
    <w:rsid w:val="0011602F"/>
    <w:rsid w:val="00117A3A"/>
    <w:rsid w:val="00120F38"/>
    <w:rsid w:val="00124F13"/>
    <w:rsid w:val="00126BD3"/>
    <w:rsid w:val="00132702"/>
    <w:rsid w:val="001355A2"/>
    <w:rsid w:val="0013597A"/>
    <w:rsid w:val="001375F4"/>
    <w:rsid w:val="001408A9"/>
    <w:rsid w:val="00140F6E"/>
    <w:rsid w:val="0014227B"/>
    <w:rsid w:val="001425D8"/>
    <w:rsid w:val="001429A8"/>
    <w:rsid w:val="0014300C"/>
    <w:rsid w:val="00143724"/>
    <w:rsid w:val="00147C45"/>
    <w:rsid w:val="00151065"/>
    <w:rsid w:val="00153B6E"/>
    <w:rsid w:val="00156FFE"/>
    <w:rsid w:val="00161D6E"/>
    <w:rsid w:val="0016285C"/>
    <w:rsid w:val="00170207"/>
    <w:rsid w:val="00172D60"/>
    <w:rsid w:val="001732C9"/>
    <w:rsid w:val="001771EB"/>
    <w:rsid w:val="001808AA"/>
    <w:rsid w:val="00180F5A"/>
    <w:rsid w:val="0018154D"/>
    <w:rsid w:val="001816ED"/>
    <w:rsid w:val="00185CA2"/>
    <w:rsid w:val="001863F8"/>
    <w:rsid w:val="00186B48"/>
    <w:rsid w:val="00191E78"/>
    <w:rsid w:val="00194325"/>
    <w:rsid w:val="00194F2B"/>
    <w:rsid w:val="00195D7D"/>
    <w:rsid w:val="001A071A"/>
    <w:rsid w:val="001A0844"/>
    <w:rsid w:val="001A0D29"/>
    <w:rsid w:val="001B0E12"/>
    <w:rsid w:val="001B2F06"/>
    <w:rsid w:val="001B6426"/>
    <w:rsid w:val="001B672E"/>
    <w:rsid w:val="001C096C"/>
    <w:rsid w:val="001C3477"/>
    <w:rsid w:val="001C3917"/>
    <w:rsid w:val="001C3F1C"/>
    <w:rsid w:val="001C40B2"/>
    <w:rsid w:val="001C4245"/>
    <w:rsid w:val="001C4B64"/>
    <w:rsid w:val="001D6CEB"/>
    <w:rsid w:val="001D74E6"/>
    <w:rsid w:val="001D79B0"/>
    <w:rsid w:val="001D7DCE"/>
    <w:rsid w:val="001E0521"/>
    <w:rsid w:val="001E4535"/>
    <w:rsid w:val="001F12E6"/>
    <w:rsid w:val="001F240E"/>
    <w:rsid w:val="001F2B65"/>
    <w:rsid w:val="001F6CCF"/>
    <w:rsid w:val="0020046B"/>
    <w:rsid w:val="002022A5"/>
    <w:rsid w:val="00203F80"/>
    <w:rsid w:val="00204046"/>
    <w:rsid w:val="00207DDF"/>
    <w:rsid w:val="00210513"/>
    <w:rsid w:val="002113AA"/>
    <w:rsid w:val="002118F9"/>
    <w:rsid w:val="00211E08"/>
    <w:rsid w:val="00212148"/>
    <w:rsid w:val="00214E7A"/>
    <w:rsid w:val="00215C05"/>
    <w:rsid w:val="0021601D"/>
    <w:rsid w:val="002168E2"/>
    <w:rsid w:val="00216F89"/>
    <w:rsid w:val="00224252"/>
    <w:rsid w:val="0023007B"/>
    <w:rsid w:val="00232062"/>
    <w:rsid w:val="00232552"/>
    <w:rsid w:val="0023271F"/>
    <w:rsid w:val="00233A3C"/>
    <w:rsid w:val="00235A8E"/>
    <w:rsid w:val="002402B4"/>
    <w:rsid w:val="002436AF"/>
    <w:rsid w:val="00243E1E"/>
    <w:rsid w:val="00243E4E"/>
    <w:rsid w:val="00245C76"/>
    <w:rsid w:val="00246A96"/>
    <w:rsid w:val="002511BC"/>
    <w:rsid w:val="00251598"/>
    <w:rsid w:val="002548A4"/>
    <w:rsid w:val="00260445"/>
    <w:rsid w:val="00261773"/>
    <w:rsid w:val="00261F5B"/>
    <w:rsid w:val="002621A9"/>
    <w:rsid w:val="00263C9E"/>
    <w:rsid w:val="0026433F"/>
    <w:rsid w:val="002650C0"/>
    <w:rsid w:val="00266BCC"/>
    <w:rsid w:val="002670BA"/>
    <w:rsid w:val="00270D9A"/>
    <w:rsid w:val="00274358"/>
    <w:rsid w:val="00275489"/>
    <w:rsid w:val="0028108D"/>
    <w:rsid w:val="00281C6F"/>
    <w:rsid w:val="0028493E"/>
    <w:rsid w:val="00286F48"/>
    <w:rsid w:val="00287C7A"/>
    <w:rsid w:val="00290CA4"/>
    <w:rsid w:val="00292CE3"/>
    <w:rsid w:val="00294B40"/>
    <w:rsid w:val="002A3F34"/>
    <w:rsid w:val="002A5528"/>
    <w:rsid w:val="002A718C"/>
    <w:rsid w:val="002B0277"/>
    <w:rsid w:val="002B132F"/>
    <w:rsid w:val="002B29D9"/>
    <w:rsid w:val="002B2B4A"/>
    <w:rsid w:val="002C01A6"/>
    <w:rsid w:val="002C07FC"/>
    <w:rsid w:val="002C5BE1"/>
    <w:rsid w:val="002C6E31"/>
    <w:rsid w:val="002D03D8"/>
    <w:rsid w:val="002D2CAB"/>
    <w:rsid w:val="002D417F"/>
    <w:rsid w:val="002D6774"/>
    <w:rsid w:val="002D7414"/>
    <w:rsid w:val="002E2169"/>
    <w:rsid w:val="002E29C0"/>
    <w:rsid w:val="002E49F7"/>
    <w:rsid w:val="002E7E0E"/>
    <w:rsid w:val="002E7F5D"/>
    <w:rsid w:val="002F22C9"/>
    <w:rsid w:val="002F2CC6"/>
    <w:rsid w:val="002F6183"/>
    <w:rsid w:val="002F7BAD"/>
    <w:rsid w:val="002F7BB9"/>
    <w:rsid w:val="00300E0B"/>
    <w:rsid w:val="00301AFB"/>
    <w:rsid w:val="00302630"/>
    <w:rsid w:val="00305688"/>
    <w:rsid w:val="00305B34"/>
    <w:rsid w:val="0032075E"/>
    <w:rsid w:val="00320BCA"/>
    <w:rsid w:val="00322167"/>
    <w:rsid w:val="003236F9"/>
    <w:rsid w:val="003253A1"/>
    <w:rsid w:val="00325E9E"/>
    <w:rsid w:val="0033046D"/>
    <w:rsid w:val="0033053E"/>
    <w:rsid w:val="00336103"/>
    <w:rsid w:val="003376B1"/>
    <w:rsid w:val="00337B4C"/>
    <w:rsid w:val="003429CD"/>
    <w:rsid w:val="0034590D"/>
    <w:rsid w:val="00347C4C"/>
    <w:rsid w:val="0035316A"/>
    <w:rsid w:val="00361F8E"/>
    <w:rsid w:val="00366893"/>
    <w:rsid w:val="0037641F"/>
    <w:rsid w:val="00376F03"/>
    <w:rsid w:val="00377E8E"/>
    <w:rsid w:val="00381F5F"/>
    <w:rsid w:val="00386121"/>
    <w:rsid w:val="00390226"/>
    <w:rsid w:val="00390C66"/>
    <w:rsid w:val="00390FB2"/>
    <w:rsid w:val="00392026"/>
    <w:rsid w:val="00392A4C"/>
    <w:rsid w:val="00392C3C"/>
    <w:rsid w:val="00393C9C"/>
    <w:rsid w:val="00395E55"/>
    <w:rsid w:val="00396500"/>
    <w:rsid w:val="003A46DD"/>
    <w:rsid w:val="003A4F4C"/>
    <w:rsid w:val="003B090D"/>
    <w:rsid w:val="003B28D0"/>
    <w:rsid w:val="003B53B0"/>
    <w:rsid w:val="003C024E"/>
    <w:rsid w:val="003C20A0"/>
    <w:rsid w:val="003C261E"/>
    <w:rsid w:val="003C315E"/>
    <w:rsid w:val="003C3C81"/>
    <w:rsid w:val="003C5CA7"/>
    <w:rsid w:val="003C7F75"/>
    <w:rsid w:val="003D2069"/>
    <w:rsid w:val="003D2BC6"/>
    <w:rsid w:val="003D58C8"/>
    <w:rsid w:val="003D7D7F"/>
    <w:rsid w:val="003E5D32"/>
    <w:rsid w:val="003E5EDB"/>
    <w:rsid w:val="003E7235"/>
    <w:rsid w:val="003F11C3"/>
    <w:rsid w:val="003F1F60"/>
    <w:rsid w:val="003F1FAD"/>
    <w:rsid w:val="003F2058"/>
    <w:rsid w:val="003F2BF1"/>
    <w:rsid w:val="003F3A46"/>
    <w:rsid w:val="003F7627"/>
    <w:rsid w:val="00401FBD"/>
    <w:rsid w:val="00403657"/>
    <w:rsid w:val="00411DC7"/>
    <w:rsid w:val="00412127"/>
    <w:rsid w:val="00412E13"/>
    <w:rsid w:val="004138A9"/>
    <w:rsid w:val="00414142"/>
    <w:rsid w:val="00415768"/>
    <w:rsid w:val="0042046F"/>
    <w:rsid w:val="0042314A"/>
    <w:rsid w:val="00425ADE"/>
    <w:rsid w:val="00425D81"/>
    <w:rsid w:val="004314D9"/>
    <w:rsid w:val="00432562"/>
    <w:rsid w:val="00433594"/>
    <w:rsid w:val="00433C71"/>
    <w:rsid w:val="0043529D"/>
    <w:rsid w:val="00435C61"/>
    <w:rsid w:val="00436223"/>
    <w:rsid w:val="00436A79"/>
    <w:rsid w:val="00437371"/>
    <w:rsid w:val="00442EF4"/>
    <w:rsid w:val="00454F0C"/>
    <w:rsid w:val="004558A4"/>
    <w:rsid w:val="004558CC"/>
    <w:rsid w:val="004576C1"/>
    <w:rsid w:val="00460679"/>
    <w:rsid w:val="00461460"/>
    <w:rsid w:val="00463153"/>
    <w:rsid w:val="004649E6"/>
    <w:rsid w:val="0046516C"/>
    <w:rsid w:val="004654BE"/>
    <w:rsid w:val="004669F9"/>
    <w:rsid w:val="00466D18"/>
    <w:rsid w:val="004704E8"/>
    <w:rsid w:val="00470A13"/>
    <w:rsid w:val="00473E43"/>
    <w:rsid w:val="00473F98"/>
    <w:rsid w:val="00476C2D"/>
    <w:rsid w:val="00480962"/>
    <w:rsid w:val="00482823"/>
    <w:rsid w:val="00487A33"/>
    <w:rsid w:val="0049054D"/>
    <w:rsid w:val="00491A23"/>
    <w:rsid w:val="0049247A"/>
    <w:rsid w:val="004925CE"/>
    <w:rsid w:val="00492615"/>
    <w:rsid w:val="004927FA"/>
    <w:rsid w:val="0049429E"/>
    <w:rsid w:val="004979A9"/>
    <w:rsid w:val="004A0319"/>
    <w:rsid w:val="004A2C3F"/>
    <w:rsid w:val="004A328F"/>
    <w:rsid w:val="004A45E1"/>
    <w:rsid w:val="004A5A5C"/>
    <w:rsid w:val="004A6A1C"/>
    <w:rsid w:val="004A6F8C"/>
    <w:rsid w:val="004B0E90"/>
    <w:rsid w:val="004B13AB"/>
    <w:rsid w:val="004B1E8B"/>
    <w:rsid w:val="004B3BB9"/>
    <w:rsid w:val="004B507B"/>
    <w:rsid w:val="004B5D8D"/>
    <w:rsid w:val="004B7813"/>
    <w:rsid w:val="004B7F2E"/>
    <w:rsid w:val="004C19D2"/>
    <w:rsid w:val="004C2AB3"/>
    <w:rsid w:val="004C57D7"/>
    <w:rsid w:val="004D0360"/>
    <w:rsid w:val="004D135F"/>
    <w:rsid w:val="004D1CED"/>
    <w:rsid w:val="004D2A13"/>
    <w:rsid w:val="004D2EF0"/>
    <w:rsid w:val="004D4834"/>
    <w:rsid w:val="004D7241"/>
    <w:rsid w:val="004E0DA9"/>
    <w:rsid w:val="004E7D54"/>
    <w:rsid w:val="004F1B19"/>
    <w:rsid w:val="004F4931"/>
    <w:rsid w:val="004F62AC"/>
    <w:rsid w:val="004F671D"/>
    <w:rsid w:val="00500E7A"/>
    <w:rsid w:val="00502550"/>
    <w:rsid w:val="00503338"/>
    <w:rsid w:val="00504159"/>
    <w:rsid w:val="00504C89"/>
    <w:rsid w:val="00507188"/>
    <w:rsid w:val="00510D30"/>
    <w:rsid w:val="005176F9"/>
    <w:rsid w:val="00522254"/>
    <w:rsid w:val="00526039"/>
    <w:rsid w:val="00527854"/>
    <w:rsid w:val="00531663"/>
    <w:rsid w:val="005345FB"/>
    <w:rsid w:val="00535060"/>
    <w:rsid w:val="005368DC"/>
    <w:rsid w:val="0053741B"/>
    <w:rsid w:val="00537425"/>
    <w:rsid w:val="00537A24"/>
    <w:rsid w:val="00537FC7"/>
    <w:rsid w:val="0054018E"/>
    <w:rsid w:val="00540D92"/>
    <w:rsid w:val="00541A07"/>
    <w:rsid w:val="00544CDF"/>
    <w:rsid w:val="00545223"/>
    <w:rsid w:val="00546E16"/>
    <w:rsid w:val="00555B62"/>
    <w:rsid w:val="005621E6"/>
    <w:rsid w:val="005623AC"/>
    <w:rsid w:val="005625F4"/>
    <w:rsid w:val="00564719"/>
    <w:rsid w:val="00564A8D"/>
    <w:rsid w:val="00565074"/>
    <w:rsid w:val="00570A14"/>
    <w:rsid w:val="00572199"/>
    <w:rsid w:val="00573D84"/>
    <w:rsid w:val="0057483A"/>
    <w:rsid w:val="005752F9"/>
    <w:rsid w:val="00575FA2"/>
    <w:rsid w:val="0057657B"/>
    <w:rsid w:val="00576AE6"/>
    <w:rsid w:val="00582E8B"/>
    <w:rsid w:val="00585472"/>
    <w:rsid w:val="00587F3B"/>
    <w:rsid w:val="00590046"/>
    <w:rsid w:val="00590F63"/>
    <w:rsid w:val="005934A7"/>
    <w:rsid w:val="005A4E23"/>
    <w:rsid w:val="005B0235"/>
    <w:rsid w:val="005B3C20"/>
    <w:rsid w:val="005B7442"/>
    <w:rsid w:val="005B7817"/>
    <w:rsid w:val="005C06F0"/>
    <w:rsid w:val="005C07C4"/>
    <w:rsid w:val="005C1E31"/>
    <w:rsid w:val="005C22E3"/>
    <w:rsid w:val="005C235F"/>
    <w:rsid w:val="005C2C8F"/>
    <w:rsid w:val="005C3A62"/>
    <w:rsid w:val="005C4B65"/>
    <w:rsid w:val="005C4EDB"/>
    <w:rsid w:val="005C7D0F"/>
    <w:rsid w:val="005D46D6"/>
    <w:rsid w:val="005D5FA7"/>
    <w:rsid w:val="005D7882"/>
    <w:rsid w:val="005E0E7A"/>
    <w:rsid w:val="005E296C"/>
    <w:rsid w:val="005E35C2"/>
    <w:rsid w:val="005F13D0"/>
    <w:rsid w:val="005F19E9"/>
    <w:rsid w:val="005F2D7F"/>
    <w:rsid w:val="005F44C8"/>
    <w:rsid w:val="005F4993"/>
    <w:rsid w:val="005F6F67"/>
    <w:rsid w:val="005F722C"/>
    <w:rsid w:val="00601697"/>
    <w:rsid w:val="00602A75"/>
    <w:rsid w:val="006043BD"/>
    <w:rsid w:val="00604F28"/>
    <w:rsid w:val="00606295"/>
    <w:rsid w:val="0060767C"/>
    <w:rsid w:val="0061449D"/>
    <w:rsid w:val="0061461D"/>
    <w:rsid w:val="00617115"/>
    <w:rsid w:val="006179E2"/>
    <w:rsid w:val="00617B93"/>
    <w:rsid w:val="00620FE0"/>
    <w:rsid w:val="00622296"/>
    <w:rsid w:val="006231E2"/>
    <w:rsid w:val="00623408"/>
    <w:rsid w:val="00625470"/>
    <w:rsid w:val="00632697"/>
    <w:rsid w:val="00635494"/>
    <w:rsid w:val="00642260"/>
    <w:rsid w:val="006424EE"/>
    <w:rsid w:val="00643015"/>
    <w:rsid w:val="006433F4"/>
    <w:rsid w:val="00644B90"/>
    <w:rsid w:val="00646187"/>
    <w:rsid w:val="0064777E"/>
    <w:rsid w:val="006507C0"/>
    <w:rsid w:val="00650B40"/>
    <w:rsid w:val="00651C96"/>
    <w:rsid w:val="00652050"/>
    <w:rsid w:val="0066381C"/>
    <w:rsid w:val="00667007"/>
    <w:rsid w:val="0067034D"/>
    <w:rsid w:val="0067242D"/>
    <w:rsid w:val="00672F10"/>
    <w:rsid w:val="006767D3"/>
    <w:rsid w:val="00676C3B"/>
    <w:rsid w:val="00680B94"/>
    <w:rsid w:val="0068778D"/>
    <w:rsid w:val="00687847"/>
    <w:rsid w:val="006908FE"/>
    <w:rsid w:val="00691A15"/>
    <w:rsid w:val="00691D79"/>
    <w:rsid w:val="00692988"/>
    <w:rsid w:val="00692BC8"/>
    <w:rsid w:val="006947A2"/>
    <w:rsid w:val="006A0308"/>
    <w:rsid w:val="006A146B"/>
    <w:rsid w:val="006A1DF0"/>
    <w:rsid w:val="006A1E26"/>
    <w:rsid w:val="006A53A7"/>
    <w:rsid w:val="006A61DE"/>
    <w:rsid w:val="006A645F"/>
    <w:rsid w:val="006A73E4"/>
    <w:rsid w:val="006A75D0"/>
    <w:rsid w:val="006B0950"/>
    <w:rsid w:val="006B1DE8"/>
    <w:rsid w:val="006B267E"/>
    <w:rsid w:val="006B3941"/>
    <w:rsid w:val="006B495C"/>
    <w:rsid w:val="006B5952"/>
    <w:rsid w:val="006C0A81"/>
    <w:rsid w:val="006C1A6F"/>
    <w:rsid w:val="006C1E4A"/>
    <w:rsid w:val="006C296D"/>
    <w:rsid w:val="006C5B6E"/>
    <w:rsid w:val="006D372D"/>
    <w:rsid w:val="006D57BF"/>
    <w:rsid w:val="006D5B2E"/>
    <w:rsid w:val="006D6D37"/>
    <w:rsid w:val="006E36D1"/>
    <w:rsid w:val="006F394C"/>
    <w:rsid w:val="006F4CD8"/>
    <w:rsid w:val="006F7849"/>
    <w:rsid w:val="0070136B"/>
    <w:rsid w:val="007013CE"/>
    <w:rsid w:val="00703571"/>
    <w:rsid w:val="00704654"/>
    <w:rsid w:val="00705D32"/>
    <w:rsid w:val="00707EA5"/>
    <w:rsid w:val="0071025A"/>
    <w:rsid w:val="00712423"/>
    <w:rsid w:val="00712E37"/>
    <w:rsid w:val="007159AF"/>
    <w:rsid w:val="00716258"/>
    <w:rsid w:val="00716C2D"/>
    <w:rsid w:val="00720BBC"/>
    <w:rsid w:val="0072153B"/>
    <w:rsid w:val="00722698"/>
    <w:rsid w:val="007232CB"/>
    <w:rsid w:val="007237CE"/>
    <w:rsid w:val="00723C0F"/>
    <w:rsid w:val="007303FB"/>
    <w:rsid w:val="007315ED"/>
    <w:rsid w:val="00731F08"/>
    <w:rsid w:val="00732E6F"/>
    <w:rsid w:val="007332CE"/>
    <w:rsid w:val="00734DF7"/>
    <w:rsid w:val="00740043"/>
    <w:rsid w:val="00740660"/>
    <w:rsid w:val="007410EF"/>
    <w:rsid w:val="00743808"/>
    <w:rsid w:val="00744EF8"/>
    <w:rsid w:val="00744F7E"/>
    <w:rsid w:val="0075027E"/>
    <w:rsid w:val="00752094"/>
    <w:rsid w:val="00752164"/>
    <w:rsid w:val="00753ED6"/>
    <w:rsid w:val="007569C7"/>
    <w:rsid w:val="00763250"/>
    <w:rsid w:val="00763685"/>
    <w:rsid w:val="00763755"/>
    <w:rsid w:val="00765CAA"/>
    <w:rsid w:val="00766179"/>
    <w:rsid w:val="007676D2"/>
    <w:rsid w:val="007676F5"/>
    <w:rsid w:val="00773BC9"/>
    <w:rsid w:val="00774409"/>
    <w:rsid w:val="00777F77"/>
    <w:rsid w:val="00780D0D"/>
    <w:rsid w:val="007837E2"/>
    <w:rsid w:val="0078393A"/>
    <w:rsid w:val="007874AD"/>
    <w:rsid w:val="007939C3"/>
    <w:rsid w:val="0079451C"/>
    <w:rsid w:val="00794E52"/>
    <w:rsid w:val="00795D69"/>
    <w:rsid w:val="00796585"/>
    <w:rsid w:val="007974FF"/>
    <w:rsid w:val="00797A1F"/>
    <w:rsid w:val="00797B52"/>
    <w:rsid w:val="007A192D"/>
    <w:rsid w:val="007A1AFE"/>
    <w:rsid w:val="007A2688"/>
    <w:rsid w:val="007A612F"/>
    <w:rsid w:val="007A667A"/>
    <w:rsid w:val="007A701D"/>
    <w:rsid w:val="007B08F2"/>
    <w:rsid w:val="007B1560"/>
    <w:rsid w:val="007B388A"/>
    <w:rsid w:val="007B71C2"/>
    <w:rsid w:val="007C3850"/>
    <w:rsid w:val="007C3DBA"/>
    <w:rsid w:val="007C4131"/>
    <w:rsid w:val="007C5ABF"/>
    <w:rsid w:val="007C688A"/>
    <w:rsid w:val="007C7593"/>
    <w:rsid w:val="007D0EAB"/>
    <w:rsid w:val="007D189B"/>
    <w:rsid w:val="007D4B35"/>
    <w:rsid w:val="007D5F99"/>
    <w:rsid w:val="007E0260"/>
    <w:rsid w:val="007E0C06"/>
    <w:rsid w:val="007E2EE5"/>
    <w:rsid w:val="007E2FA3"/>
    <w:rsid w:val="007E4FE7"/>
    <w:rsid w:val="007E6E9D"/>
    <w:rsid w:val="007F0C68"/>
    <w:rsid w:val="007F1B2A"/>
    <w:rsid w:val="007F3162"/>
    <w:rsid w:val="007F3D0A"/>
    <w:rsid w:val="007F5266"/>
    <w:rsid w:val="007F52F7"/>
    <w:rsid w:val="00800003"/>
    <w:rsid w:val="00801C0D"/>
    <w:rsid w:val="0080482C"/>
    <w:rsid w:val="0080502B"/>
    <w:rsid w:val="00811FDE"/>
    <w:rsid w:val="0082027F"/>
    <w:rsid w:val="00821AAC"/>
    <w:rsid w:val="00822DE3"/>
    <w:rsid w:val="00823038"/>
    <w:rsid w:val="008239F4"/>
    <w:rsid w:val="00824000"/>
    <w:rsid w:val="00824544"/>
    <w:rsid w:val="00824EF2"/>
    <w:rsid w:val="00825154"/>
    <w:rsid w:val="0082529B"/>
    <w:rsid w:val="008274A0"/>
    <w:rsid w:val="008306CF"/>
    <w:rsid w:val="0083076E"/>
    <w:rsid w:val="0083352D"/>
    <w:rsid w:val="00836035"/>
    <w:rsid w:val="00837290"/>
    <w:rsid w:val="00837AB7"/>
    <w:rsid w:val="0084008C"/>
    <w:rsid w:val="008404F3"/>
    <w:rsid w:val="008438FF"/>
    <w:rsid w:val="00846290"/>
    <w:rsid w:val="00846DC1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0382"/>
    <w:rsid w:val="0088237B"/>
    <w:rsid w:val="00883B41"/>
    <w:rsid w:val="00884EDF"/>
    <w:rsid w:val="008850D6"/>
    <w:rsid w:val="00887E2A"/>
    <w:rsid w:val="0089106A"/>
    <w:rsid w:val="0089130F"/>
    <w:rsid w:val="008933C0"/>
    <w:rsid w:val="00897815"/>
    <w:rsid w:val="008A1379"/>
    <w:rsid w:val="008A3251"/>
    <w:rsid w:val="008A3C77"/>
    <w:rsid w:val="008A45E6"/>
    <w:rsid w:val="008A5159"/>
    <w:rsid w:val="008B40D7"/>
    <w:rsid w:val="008C1B80"/>
    <w:rsid w:val="008C4E99"/>
    <w:rsid w:val="008C6D55"/>
    <w:rsid w:val="008D1C93"/>
    <w:rsid w:val="008D2D9A"/>
    <w:rsid w:val="008D4165"/>
    <w:rsid w:val="008D5476"/>
    <w:rsid w:val="008D5A6B"/>
    <w:rsid w:val="008D6959"/>
    <w:rsid w:val="008D6C8D"/>
    <w:rsid w:val="008D6E46"/>
    <w:rsid w:val="008D7291"/>
    <w:rsid w:val="008E163E"/>
    <w:rsid w:val="008E1668"/>
    <w:rsid w:val="008E16D8"/>
    <w:rsid w:val="008E19EF"/>
    <w:rsid w:val="008E2DAF"/>
    <w:rsid w:val="008E316C"/>
    <w:rsid w:val="008E5294"/>
    <w:rsid w:val="008E6602"/>
    <w:rsid w:val="008E67CC"/>
    <w:rsid w:val="008F4B9C"/>
    <w:rsid w:val="008F4FEF"/>
    <w:rsid w:val="008F5AF0"/>
    <w:rsid w:val="00901AAD"/>
    <w:rsid w:val="009031DA"/>
    <w:rsid w:val="00903702"/>
    <w:rsid w:val="00904816"/>
    <w:rsid w:val="00904B0A"/>
    <w:rsid w:val="009057E7"/>
    <w:rsid w:val="00905F52"/>
    <w:rsid w:val="0091537C"/>
    <w:rsid w:val="00915F75"/>
    <w:rsid w:val="009164FC"/>
    <w:rsid w:val="00920D42"/>
    <w:rsid w:val="00923EF5"/>
    <w:rsid w:val="00926BD6"/>
    <w:rsid w:val="00935986"/>
    <w:rsid w:val="0093684E"/>
    <w:rsid w:val="009406D0"/>
    <w:rsid w:val="0094271F"/>
    <w:rsid w:val="0094713A"/>
    <w:rsid w:val="00947BBC"/>
    <w:rsid w:val="009527C1"/>
    <w:rsid w:val="009536D3"/>
    <w:rsid w:val="00953763"/>
    <w:rsid w:val="00953AB7"/>
    <w:rsid w:val="00953B1B"/>
    <w:rsid w:val="009541CF"/>
    <w:rsid w:val="009609F7"/>
    <w:rsid w:val="00962D76"/>
    <w:rsid w:val="00962DB8"/>
    <w:rsid w:val="00963E4C"/>
    <w:rsid w:val="009677DB"/>
    <w:rsid w:val="00971298"/>
    <w:rsid w:val="00973DAB"/>
    <w:rsid w:val="00974824"/>
    <w:rsid w:val="0097493F"/>
    <w:rsid w:val="00975E68"/>
    <w:rsid w:val="009763C6"/>
    <w:rsid w:val="00977A4F"/>
    <w:rsid w:val="0098229B"/>
    <w:rsid w:val="00990857"/>
    <w:rsid w:val="00992F3B"/>
    <w:rsid w:val="0099506D"/>
    <w:rsid w:val="00997EDC"/>
    <w:rsid w:val="009A0DA5"/>
    <w:rsid w:val="009A1E84"/>
    <w:rsid w:val="009A1ECA"/>
    <w:rsid w:val="009A4E4E"/>
    <w:rsid w:val="009A6088"/>
    <w:rsid w:val="009A634E"/>
    <w:rsid w:val="009A7704"/>
    <w:rsid w:val="009B27D4"/>
    <w:rsid w:val="009B3AE9"/>
    <w:rsid w:val="009B59FF"/>
    <w:rsid w:val="009B63FA"/>
    <w:rsid w:val="009C1E23"/>
    <w:rsid w:val="009C3CB3"/>
    <w:rsid w:val="009C51AE"/>
    <w:rsid w:val="009C5474"/>
    <w:rsid w:val="009C657B"/>
    <w:rsid w:val="009C715D"/>
    <w:rsid w:val="009D449D"/>
    <w:rsid w:val="009F0BB4"/>
    <w:rsid w:val="009F0F55"/>
    <w:rsid w:val="009F36BF"/>
    <w:rsid w:val="009F5106"/>
    <w:rsid w:val="009F5811"/>
    <w:rsid w:val="009F762C"/>
    <w:rsid w:val="009F7F88"/>
    <w:rsid w:val="00A00903"/>
    <w:rsid w:val="00A01370"/>
    <w:rsid w:val="00A02EA1"/>
    <w:rsid w:val="00A038E5"/>
    <w:rsid w:val="00A05F16"/>
    <w:rsid w:val="00A076EC"/>
    <w:rsid w:val="00A10F7D"/>
    <w:rsid w:val="00A1439A"/>
    <w:rsid w:val="00A17810"/>
    <w:rsid w:val="00A17840"/>
    <w:rsid w:val="00A20E47"/>
    <w:rsid w:val="00A228A0"/>
    <w:rsid w:val="00A3343F"/>
    <w:rsid w:val="00A3399A"/>
    <w:rsid w:val="00A3499B"/>
    <w:rsid w:val="00A36B1A"/>
    <w:rsid w:val="00A40A5A"/>
    <w:rsid w:val="00A431C2"/>
    <w:rsid w:val="00A444D5"/>
    <w:rsid w:val="00A53CEC"/>
    <w:rsid w:val="00A549DA"/>
    <w:rsid w:val="00A56A35"/>
    <w:rsid w:val="00A5714A"/>
    <w:rsid w:val="00A616A9"/>
    <w:rsid w:val="00A63BD4"/>
    <w:rsid w:val="00A64744"/>
    <w:rsid w:val="00A65647"/>
    <w:rsid w:val="00A67742"/>
    <w:rsid w:val="00A7063C"/>
    <w:rsid w:val="00A71C60"/>
    <w:rsid w:val="00A73793"/>
    <w:rsid w:val="00A76969"/>
    <w:rsid w:val="00A8073E"/>
    <w:rsid w:val="00A80B17"/>
    <w:rsid w:val="00A82AD2"/>
    <w:rsid w:val="00A82BE4"/>
    <w:rsid w:val="00A833C8"/>
    <w:rsid w:val="00A9045F"/>
    <w:rsid w:val="00A91587"/>
    <w:rsid w:val="00A91C63"/>
    <w:rsid w:val="00A93C7C"/>
    <w:rsid w:val="00A93E39"/>
    <w:rsid w:val="00A96944"/>
    <w:rsid w:val="00A971B0"/>
    <w:rsid w:val="00A973FA"/>
    <w:rsid w:val="00AA0F1B"/>
    <w:rsid w:val="00AA140A"/>
    <w:rsid w:val="00AA4613"/>
    <w:rsid w:val="00AB0813"/>
    <w:rsid w:val="00AB29FB"/>
    <w:rsid w:val="00AB454D"/>
    <w:rsid w:val="00AB61BE"/>
    <w:rsid w:val="00AC4326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AF1516"/>
    <w:rsid w:val="00B0440A"/>
    <w:rsid w:val="00B07C0A"/>
    <w:rsid w:val="00B1324E"/>
    <w:rsid w:val="00B1333B"/>
    <w:rsid w:val="00B176B9"/>
    <w:rsid w:val="00B22C21"/>
    <w:rsid w:val="00B23399"/>
    <w:rsid w:val="00B244BB"/>
    <w:rsid w:val="00B27033"/>
    <w:rsid w:val="00B27EFE"/>
    <w:rsid w:val="00B32801"/>
    <w:rsid w:val="00B33887"/>
    <w:rsid w:val="00B33941"/>
    <w:rsid w:val="00B344FD"/>
    <w:rsid w:val="00B404CA"/>
    <w:rsid w:val="00B40C05"/>
    <w:rsid w:val="00B431B0"/>
    <w:rsid w:val="00B440A4"/>
    <w:rsid w:val="00B4446A"/>
    <w:rsid w:val="00B46AC3"/>
    <w:rsid w:val="00B47B96"/>
    <w:rsid w:val="00B511FD"/>
    <w:rsid w:val="00B51A19"/>
    <w:rsid w:val="00B53A25"/>
    <w:rsid w:val="00B55361"/>
    <w:rsid w:val="00B63993"/>
    <w:rsid w:val="00B65E05"/>
    <w:rsid w:val="00B66FE3"/>
    <w:rsid w:val="00B707E2"/>
    <w:rsid w:val="00B714D1"/>
    <w:rsid w:val="00B71568"/>
    <w:rsid w:val="00B73718"/>
    <w:rsid w:val="00B74404"/>
    <w:rsid w:val="00B7445F"/>
    <w:rsid w:val="00B74778"/>
    <w:rsid w:val="00B7613F"/>
    <w:rsid w:val="00B77DC9"/>
    <w:rsid w:val="00B8057D"/>
    <w:rsid w:val="00B828F2"/>
    <w:rsid w:val="00B85C7B"/>
    <w:rsid w:val="00B85E19"/>
    <w:rsid w:val="00B90225"/>
    <w:rsid w:val="00B905F3"/>
    <w:rsid w:val="00B928EE"/>
    <w:rsid w:val="00B92D65"/>
    <w:rsid w:val="00B93A64"/>
    <w:rsid w:val="00B94F4E"/>
    <w:rsid w:val="00BA101C"/>
    <w:rsid w:val="00BA6661"/>
    <w:rsid w:val="00BA7549"/>
    <w:rsid w:val="00BB2A96"/>
    <w:rsid w:val="00BB7F8C"/>
    <w:rsid w:val="00BC0CD8"/>
    <w:rsid w:val="00BC2DE1"/>
    <w:rsid w:val="00BC3ABC"/>
    <w:rsid w:val="00BC7527"/>
    <w:rsid w:val="00BC7ED5"/>
    <w:rsid w:val="00BD1145"/>
    <w:rsid w:val="00BD5004"/>
    <w:rsid w:val="00BD5D09"/>
    <w:rsid w:val="00BE0EA6"/>
    <w:rsid w:val="00BE4370"/>
    <w:rsid w:val="00BE4445"/>
    <w:rsid w:val="00BE6716"/>
    <w:rsid w:val="00BE6FE7"/>
    <w:rsid w:val="00BF1121"/>
    <w:rsid w:val="00BF1663"/>
    <w:rsid w:val="00BF30E8"/>
    <w:rsid w:val="00BF44BF"/>
    <w:rsid w:val="00BF4A05"/>
    <w:rsid w:val="00BF4C23"/>
    <w:rsid w:val="00BF671A"/>
    <w:rsid w:val="00C020B1"/>
    <w:rsid w:val="00C02189"/>
    <w:rsid w:val="00C076F9"/>
    <w:rsid w:val="00C07818"/>
    <w:rsid w:val="00C119CE"/>
    <w:rsid w:val="00C13090"/>
    <w:rsid w:val="00C15838"/>
    <w:rsid w:val="00C15D5C"/>
    <w:rsid w:val="00C24058"/>
    <w:rsid w:val="00C2465A"/>
    <w:rsid w:val="00C25473"/>
    <w:rsid w:val="00C254C1"/>
    <w:rsid w:val="00C27EA3"/>
    <w:rsid w:val="00C32D3E"/>
    <w:rsid w:val="00C34A16"/>
    <w:rsid w:val="00C36D5D"/>
    <w:rsid w:val="00C36DD0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2AF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951BF"/>
    <w:rsid w:val="00CA0C9C"/>
    <w:rsid w:val="00CA1633"/>
    <w:rsid w:val="00CA3243"/>
    <w:rsid w:val="00CA5B44"/>
    <w:rsid w:val="00CA7611"/>
    <w:rsid w:val="00CB05A8"/>
    <w:rsid w:val="00CB2520"/>
    <w:rsid w:val="00CB2824"/>
    <w:rsid w:val="00CB3DCB"/>
    <w:rsid w:val="00CB408F"/>
    <w:rsid w:val="00CB6010"/>
    <w:rsid w:val="00CB648B"/>
    <w:rsid w:val="00CB6A2B"/>
    <w:rsid w:val="00CB6B98"/>
    <w:rsid w:val="00CC3DF5"/>
    <w:rsid w:val="00CC4D60"/>
    <w:rsid w:val="00CC4FB2"/>
    <w:rsid w:val="00CC6DD6"/>
    <w:rsid w:val="00CD0363"/>
    <w:rsid w:val="00CD1233"/>
    <w:rsid w:val="00CD3EAF"/>
    <w:rsid w:val="00CD4085"/>
    <w:rsid w:val="00CD5061"/>
    <w:rsid w:val="00CD58A7"/>
    <w:rsid w:val="00CD64B5"/>
    <w:rsid w:val="00CE155B"/>
    <w:rsid w:val="00CE4CEA"/>
    <w:rsid w:val="00CE66C6"/>
    <w:rsid w:val="00CF243E"/>
    <w:rsid w:val="00CF3899"/>
    <w:rsid w:val="00CF4977"/>
    <w:rsid w:val="00D033A8"/>
    <w:rsid w:val="00D0695B"/>
    <w:rsid w:val="00D10054"/>
    <w:rsid w:val="00D147A5"/>
    <w:rsid w:val="00D153D1"/>
    <w:rsid w:val="00D20439"/>
    <w:rsid w:val="00D228F3"/>
    <w:rsid w:val="00D22B04"/>
    <w:rsid w:val="00D23FC8"/>
    <w:rsid w:val="00D24785"/>
    <w:rsid w:val="00D2513D"/>
    <w:rsid w:val="00D26051"/>
    <w:rsid w:val="00D267B5"/>
    <w:rsid w:val="00D30DE4"/>
    <w:rsid w:val="00D31C0E"/>
    <w:rsid w:val="00D3203C"/>
    <w:rsid w:val="00D3662C"/>
    <w:rsid w:val="00D37B1D"/>
    <w:rsid w:val="00D42F3C"/>
    <w:rsid w:val="00D4630F"/>
    <w:rsid w:val="00D46E79"/>
    <w:rsid w:val="00D51D32"/>
    <w:rsid w:val="00D525D5"/>
    <w:rsid w:val="00D55F66"/>
    <w:rsid w:val="00D55FC7"/>
    <w:rsid w:val="00D575D3"/>
    <w:rsid w:val="00D57E24"/>
    <w:rsid w:val="00D61761"/>
    <w:rsid w:val="00D639BC"/>
    <w:rsid w:val="00D6473A"/>
    <w:rsid w:val="00D65863"/>
    <w:rsid w:val="00D718C6"/>
    <w:rsid w:val="00D74490"/>
    <w:rsid w:val="00D75D24"/>
    <w:rsid w:val="00D80A9D"/>
    <w:rsid w:val="00D81FD3"/>
    <w:rsid w:val="00D83758"/>
    <w:rsid w:val="00D83C83"/>
    <w:rsid w:val="00D86F8E"/>
    <w:rsid w:val="00D9015B"/>
    <w:rsid w:val="00D905AC"/>
    <w:rsid w:val="00D922FF"/>
    <w:rsid w:val="00D9270D"/>
    <w:rsid w:val="00D92B5E"/>
    <w:rsid w:val="00D93906"/>
    <w:rsid w:val="00D94F46"/>
    <w:rsid w:val="00D957D4"/>
    <w:rsid w:val="00D961E4"/>
    <w:rsid w:val="00D97DAE"/>
    <w:rsid w:val="00DA219B"/>
    <w:rsid w:val="00DA3EC3"/>
    <w:rsid w:val="00DA4898"/>
    <w:rsid w:val="00DB0575"/>
    <w:rsid w:val="00DB35AC"/>
    <w:rsid w:val="00DB4B6B"/>
    <w:rsid w:val="00DC07A1"/>
    <w:rsid w:val="00DC1E89"/>
    <w:rsid w:val="00DC429F"/>
    <w:rsid w:val="00DC468F"/>
    <w:rsid w:val="00DC4C0E"/>
    <w:rsid w:val="00DC72F1"/>
    <w:rsid w:val="00DD005D"/>
    <w:rsid w:val="00DD4CAA"/>
    <w:rsid w:val="00DD5161"/>
    <w:rsid w:val="00DD5FAE"/>
    <w:rsid w:val="00DD5FD4"/>
    <w:rsid w:val="00DD67BF"/>
    <w:rsid w:val="00DD7813"/>
    <w:rsid w:val="00DD7831"/>
    <w:rsid w:val="00DD7B04"/>
    <w:rsid w:val="00DE043A"/>
    <w:rsid w:val="00DE064E"/>
    <w:rsid w:val="00DE0A37"/>
    <w:rsid w:val="00DE208D"/>
    <w:rsid w:val="00DE2447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3085"/>
    <w:rsid w:val="00E0321C"/>
    <w:rsid w:val="00E048CA"/>
    <w:rsid w:val="00E06F2D"/>
    <w:rsid w:val="00E11A6F"/>
    <w:rsid w:val="00E11EEF"/>
    <w:rsid w:val="00E13968"/>
    <w:rsid w:val="00E202D1"/>
    <w:rsid w:val="00E230F3"/>
    <w:rsid w:val="00E23E61"/>
    <w:rsid w:val="00E23FC0"/>
    <w:rsid w:val="00E31F89"/>
    <w:rsid w:val="00E33354"/>
    <w:rsid w:val="00E4171A"/>
    <w:rsid w:val="00E44510"/>
    <w:rsid w:val="00E47C58"/>
    <w:rsid w:val="00E500D2"/>
    <w:rsid w:val="00E53095"/>
    <w:rsid w:val="00E5409E"/>
    <w:rsid w:val="00E5684A"/>
    <w:rsid w:val="00E56A50"/>
    <w:rsid w:val="00E60189"/>
    <w:rsid w:val="00E612DC"/>
    <w:rsid w:val="00E63CB2"/>
    <w:rsid w:val="00E64F95"/>
    <w:rsid w:val="00E66C4E"/>
    <w:rsid w:val="00E66CD0"/>
    <w:rsid w:val="00E674B4"/>
    <w:rsid w:val="00E730FA"/>
    <w:rsid w:val="00E7524C"/>
    <w:rsid w:val="00E75CC8"/>
    <w:rsid w:val="00E76201"/>
    <w:rsid w:val="00E802C4"/>
    <w:rsid w:val="00E80948"/>
    <w:rsid w:val="00E8169E"/>
    <w:rsid w:val="00E844AC"/>
    <w:rsid w:val="00E85539"/>
    <w:rsid w:val="00E85B0E"/>
    <w:rsid w:val="00E9234E"/>
    <w:rsid w:val="00E93514"/>
    <w:rsid w:val="00E95B15"/>
    <w:rsid w:val="00E96A67"/>
    <w:rsid w:val="00E97B09"/>
    <w:rsid w:val="00EA02C9"/>
    <w:rsid w:val="00EA02EA"/>
    <w:rsid w:val="00EA1370"/>
    <w:rsid w:val="00EB7083"/>
    <w:rsid w:val="00EB73A4"/>
    <w:rsid w:val="00EC004F"/>
    <w:rsid w:val="00EC0068"/>
    <w:rsid w:val="00EC38F3"/>
    <w:rsid w:val="00EC491F"/>
    <w:rsid w:val="00EC5873"/>
    <w:rsid w:val="00EC6654"/>
    <w:rsid w:val="00EC75F6"/>
    <w:rsid w:val="00ED12A0"/>
    <w:rsid w:val="00ED1412"/>
    <w:rsid w:val="00ED1CD4"/>
    <w:rsid w:val="00ED1D2F"/>
    <w:rsid w:val="00ED3844"/>
    <w:rsid w:val="00ED7198"/>
    <w:rsid w:val="00EE0166"/>
    <w:rsid w:val="00EE02A7"/>
    <w:rsid w:val="00EE299F"/>
    <w:rsid w:val="00EE4867"/>
    <w:rsid w:val="00EE57C0"/>
    <w:rsid w:val="00EE6316"/>
    <w:rsid w:val="00EE655C"/>
    <w:rsid w:val="00EE7F60"/>
    <w:rsid w:val="00EF1413"/>
    <w:rsid w:val="00EF2DBD"/>
    <w:rsid w:val="00EF45A9"/>
    <w:rsid w:val="00EF473C"/>
    <w:rsid w:val="00F044A2"/>
    <w:rsid w:val="00F04543"/>
    <w:rsid w:val="00F0656E"/>
    <w:rsid w:val="00F066D3"/>
    <w:rsid w:val="00F075C9"/>
    <w:rsid w:val="00F10ED6"/>
    <w:rsid w:val="00F12CC6"/>
    <w:rsid w:val="00F15135"/>
    <w:rsid w:val="00F15258"/>
    <w:rsid w:val="00F153F5"/>
    <w:rsid w:val="00F16A8F"/>
    <w:rsid w:val="00F17CA0"/>
    <w:rsid w:val="00F231F7"/>
    <w:rsid w:val="00F3055C"/>
    <w:rsid w:val="00F31C0C"/>
    <w:rsid w:val="00F323F4"/>
    <w:rsid w:val="00F33B39"/>
    <w:rsid w:val="00F413D2"/>
    <w:rsid w:val="00F420F9"/>
    <w:rsid w:val="00F42D6F"/>
    <w:rsid w:val="00F45492"/>
    <w:rsid w:val="00F47A5E"/>
    <w:rsid w:val="00F501AA"/>
    <w:rsid w:val="00F51F78"/>
    <w:rsid w:val="00F53F57"/>
    <w:rsid w:val="00F61CFF"/>
    <w:rsid w:val="00F62694"/>
    <w:rsid w:val="00F65BF8"/>
    <w:rsid w:val="00F727F0"/>
    <w:rsid w:val="00F74E3E"/>
    <w:rsid w:val="00F75CCD"/>
    <w:rsid w:val="00F75D37"/>
    <w:rsid w:val="00F774E1"/>
    <w:rsid w:val="00F811AB"/>
    <w:rsid w:val="00F84411"/>
    <w:rsid w:val="00F90D5E"/>
    <w:rsid w:val="00F90E62"/>
    <w:rsid w:val="00F96399"/>
    <w:rsid w:val="00FA17B1"/>
    <w:rsid w:val="00FA390D"/>
    <w:rsid w:val="00FA4FDD"/>
    <w:rsid w:val="00FA7985"/>
    <w:rsid w:val="00FA7E46"/>
    <w:rsid w:val="00FB031B"/>
    <w:rsid w:val="00FB15E7"/>
    <w:rsid w:val="00FC0CA4"/>
    <w:rsid w:val="00FC1800"/>
    <w:rsid w:val="00FC20F3"/>
    <w:rsid w:val="00FC3179"/>
    <w:rsid w:val="00FC75B8"/>
    <w:rsid w:val="00FD4345"/>
    <w:rsid w:val="00FD5A6E"/>
    <w:rsid w:val="00FD7745"/>
    <w:rsid w:val="00FD7764"/>
    <w:rsid w:val="00FE0030"/>
    <w:rsid w:val="00FE0AB7"/>
    <w:rsid w:val="00FE0CAE"/>
    <w:rsid w:val="00FE2958"/>
    <w:rsid w:val="00FE6DBF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17A4B0B2"/>
  <w15:docId w15:val="{5BDD9299-9012-4243-82D2-13CE2EB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c.zoom.us/j/98846737575?pwd=NFNnTW9GUGlQNHJPaStneWg3UDk0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9BBC-7703-4547-BAEF-AA0E4DDD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Matthews</dc:creator>
  <cp:keywords/>
  <dc:description/>
  <cp:lastModifiedBy>Ellen Matthews</cp:lastModifiedBy>
  <cp:revision>49</cp:revision>
  <cp:lastPrinted>2020-07-24T20:53:00Z</cp:lastPrinted>
  <dcterms:created xsi:type="dcterms:W3CDTF">2019-08-14T15:45:00Z</dcterms:created>
  <dcterms:modified xsi:type="dcterms:W3CDTF">2020-07-27T15:33:00Z</dcterms:modified>
</cp:coreProperties>
</file>